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6CE" w:rsidRPr="004E76CE" w:rsidRDefault="004E76CE" w:rsidP="004E76CE">
      <w:pPr>
        <w:pBdr>
          <w:bottom w:val="single" w:sz="12" w:space="5" w:color="01519A"/>
        </w:pBdr>
        <w:shd w:val="clear" w:color="auto" w:fill="DEE3E7"/>
        <w:spacing w:after="90" w:line="300" w:lineRule="atLeast"/>
        <w:jc w:val="both"/>
        <w:textAlignment w:val="baseline"/>
        <w:outlineLvl w:val="1"/>
        <w:rPr>
          <w:rFonts w:ascii="Tahoma" w:eastAsia="Times New Roman" w:hAnsi="Tahoma" w:cs="Tahoma"/>
          <w:b/>
          <w:bCs/>
          <w:color w:val="01519A"/>
          <w:sz w:val="27"/>
          <w:szCs w:val="27"/>
          <w:lang w:val="en-US" w:eastAsia="ru-RU"/>
        </w:rPr>
      </w:pPr>
      <w:proofErr w:type="gramStart"/>
      <w:r w:rsidRPr="004E76CE">
        <w:rPr>
          <w:rFonts w:ascii="Tahoma" w:eastAsia="Times New Roman" w:hAnsi="Tahoma" w:cs="Tahoma"/>
          <w:b/>
          <w:bCs/>
          <w:color w:val="01519A"/>
          <w:sz w:val="27"/>
          <w:szCs w:val="27"/>
          <w:lang w:val="en-US" w:eastAsia="ru-RU"/>
        </w:rPr>
        <w:t>19th</w:t>
      </w:r>
      <w:proofErr w:type="gramEnd"/>
      <w:r w:rsidRPr="004E76CE">
        <w:rPr>
          <w:rFonts w:ascii="Tahoma" w:eastAsia="Times New Roman" w:hAnsi="Tahoma" w:cs="Tahoma"/>
          <w:b/>
          <w:bCs/>
          <w:color w:val="01519A"/>
          <w:sz w:val="27"/>
          <w:szCs w:val="27"/>
          <w:lang w:val="en-US" w:eastAsia="ru-RU"/>
        </w:rPr>
        <w:t xml:space="preserve"> EAG Plenary meeting Public Statement</w:t>
      </w:r>
    </w:p>
    <w:p w:rsidR="004E76CE" w:rsidRPr="004E76CE" w:rsidRDefault="004E76CE" w:rsidP="004E76CE">
      <w:pPr>
        <w:shd w:val="clear" w:color="auto" w:fill="DEE3E7"/>
        <w:spacing w:after="75" w:line="225" w:lineRule="atLeast"/>
        <w:jc w:val="right"/>
        <w:textAlignment w:val="baseline"/>
        <w:rPr>
          <w:rFonts w:ascii="Tahoma" w:eastAsia="Times New Roman" w:hAnsi="Tahoma" w:cs="Tahoma"/>
          <w:color w:val="000002"/>
          <w:sz w:val="18"/>
          <w:szCs w:val="18"/>
          <w:lang w:val="en-US" w:eastAsia="ru-RU"/>
        </w:rPr>
      </w:pPr>
      <w:r w:rsidRPr="004E76CE">
        <w:rPr>
          <w:rFonts w:ascii="Tahoma" w:eastAsia="Times New Roman" w:hAnsi="Tahoma" w:cs="Tahoma"/>
          <w:b/>
          <w:bCs/>
          <w:color w:val="FFFFFF"/>
          <w:sz w:val="18"/>
          <w:szCs w:val="18"/>
          <w:bdr w:val="none" w:sz="0" w:space="0" w:color="auto" w:frame="1"/>
          <w:shd w:val="clear" w:color="auto" w:fill="83B8E0"/>
          <w:lang w:val="en-US" w:eastAsia="ru-RU"/>
        </w:rPr>
        <w:t>18.11.2013</w:t>
      </w:r>
    </w:p>
    <w:p w:rsidR="004E76CE" w:rsidRPr="004E76CE" w:rsidRDefault="004E76CE" w:rsidP="004E76CE">
      <w:pPr>
        <w:shd w:val="clear" w:color="auto" w:fill="DEE3E7"/>
        <w:spacing w:after="180" w:line="225" w:lineRule="atLeast"/>
        <w:jc w:val="both"/>
        <w:textAlignment w:val="baseline"/>
        <w:outlineLvl w:val="4"/>
        <w:rPr>
          <w:rFonts w:ascii="Tahoma" w:eastAsia="Times New Roman" w:hAnsi="Tahoma" w:cs="Tahoma"/>
          <w:b/>
          <w:bCs/>
          <w:color w:val="000000"/>
          <w:sz w:val="18"/>
          <w:szCs w:val="18"/>
          <w:lang w:val="en-US" w:eastAsia="ru-RU"/>
        </w:rPr>
      </w:pPr>
      <w:r w:rsidRPr="004E76CE">
        <w:rPr>
          <w:rFonts w:ascii="Tahoma" w:eastAsia="Times New Roman" w:hAnsi="Tahoma" w:cs="Tahoma"/>
          <w:b/>
          <w:bCs/>
          <w:color w:val="000000"/>
          <w:sz w:val="18"/>
          <w:szCs w:val="18"/>
          <w:lang w:val="en-US" w:eastAsia="ru-RU"/>
        </w:rPr>
        <w:t>The 19th EAG Plenary meeting and EAG Working Group meetings took place in Ashgabat (Turkmenistan) on November 12-15, 2013.</w:t>
      </w:r>
    </w:p>
    <w:p w:rsidR="004E76CE" w:rsidRPr="004E76CE" w:rsidRDefault="004E76CE" w:rsidP="004E76CE">
      <w:pPr>
        <w:shd w:val="clear" w:color="auto" w:fill="DEE3E7"/>
        <w:spacing w:before="120" w:after="120" w:line="270" w:lineRule="atLeast"/>
        <w:jc w:val="center"/>
        <w:textAlignment w:val="baseline"/>
        <w:rPr>
          <w:rFonts w:ascii="Tahoma" w:eastAsia="Times New Roman" w:hAnsi="Tahoma" w:cs="Tahoma"/>
          <w:color w:val="000002"/>
          <w:sz w:val="18"/>
          <w:szCs w:val="18"/>
          <w:lang w:val="en-US" w:eastAsia="ru-RU"/>
        </w:rPr>
      </w:pPr>
      <w:r w:rsidRPr="004E76CE">
        <w:rPr>
          <w:rFonts w:ascii="Tahoma" w:eastAsia="Times New Roman" w:hAnsi="Tahoma" w:cs="Tahoma"/>
          <w:color w:val="000002"/>
          <w:sz w:val="18"/>
          <w:szCs w:val="18"/>
          <w:lang w:val="en-US" w:eastAsia="ru-RU"/>
        </w:rPr>
        <w:t> </w:t>
      </w:r>
    </w:p>
    <w:p w:rsidR="004E76CE" w:rsidRPr="004E76CE" w:rsidRDefault="004E76CE" w:rsidP="004E76CE">
      <w:pPr>
        <w:shd w:val="clear" w:color="auto" w:fill="DEE3E7"/>
        <w:spacing w:before="120" w:after="120" w:line="270" w:lineRule="atLeast"/>
        <w:jc w:val="center"/>
        <w:textAlignment w:val="baseline"/>
        <w:rPr>
          <w:rFonts w:ascii="Tahoma" w:eastAsia="Times New Roman" w:hAnsi="Tahoma" w:cs="Tahoma"/>
          <w:color w:val="000002"/>
          <w:sz w:val="18"/>
          <w:szCs w:val="18"/>
          <w:lang w:val="en-US" w:eastAsia="ru-RU"/>
        </w:rPr>
      </w:pPr>
      <w:r w:rsidRPr="004E76CE">
        <w:rPr>
          <w:rFonts w:ascii="Tahoma" w:eastAsia="Times New Roman" w:hAnsi="Tahoma" w:cs="Tahoma"/>
          <w:color w:val="000002"/>
          <w:sz w:val="18"/>
          <w:szCs w:val="18"/>
          <w:lang w:val="en-US" w:eastAsia="ru-RU"/>
        </w:rPr>
        <w:t> </w:t>
      </w:r>
    </w:p>
    <w:p w:rsidR="004E76CE" w:rsidRPr="004E76CE" w:rsidRDefault="004E76CE" w:rsidP="004E76CE">
      <w:pPr>
        <w:shd w:val="clear" w:color="auto" w:fill="DEE3E7"/>
        <w:spacing w:after="0" w:line="270" w:lineRule="atLeast"/>
        <w:jc w:val="both"/>
        <w:textAlignment w:val="baseline"/>
        <w:rPr>
          <w:rFonts w:ascii="Tahoma" w:eastAsia="Times New Roman" w:hAnsi="Tahoma" w:cs="Tahoma"/>
          <w:color w:val="000002"/>
          <w:sz w:val="18"/>
          <w:szCs w:val="18"/>
          <w:lang w:val="en-US" w:eastAsia="ru-RU"/>
        </w:rPr>
      </w:pPr>
      <w:r w:rsidRPr="004E76CE">
        <w:rPr>
          <w:rFonts w:ascii="Times New Roman" w:eastAsia="Times New Roman" w:hAnsi="Times New Roman" w:cs="Times New Roman"/>
          <w:color w:val="000002"/>
          <w:sz w:val="24"/>
          <w:szCs w:val="24"/>
          <w:bdr w:val="none" w:sz="0" w:space="0" w:color="auto" w:frame="1"/>
          <w:lang w:val="en-US" w:eastAsia="ru-RU"/>
        </w:rPr>
        <w:t>The Plenary extends its gratitude to the President and Government of Turkmenistan for its heartfelt hospitality and excellent organization of the 19th EAG Working Group and Plenary meetings. This first Plenary hosted by Ashgabat is a positive proof of great achievements of Turkmenistan in the area of AML/CFT.</w:t>
      </w:r>
    </w:p>
    <w:p w:rsidR="004E76CE" w:rsidRPr="004E76CE" w:rsidRDefault="004E76CE" w:rsidP="004E76CE">
      <w:pPr>
        <w:shd w:val="clear" w:color="auto" w:fill="DEE3E7"/>
        <w:spacing w:after="0" w:line="270" w:lineRule="atLeast"/>
        <w:jc w:val="both"/>
        <w:textAlignment w:val="baseline"/>
        <w:rPr>
          <w:rFonts w:ascii="Tahoma" w:eastAsia="Times New Roman" w:hAnsi="Tahoma" w:cs="Tahoma"/>
          <w:color w:val="000002"/>
          <w:sz w:val="18"/>
          <w:szCs w:val="18"/>
          <w:lang w:val="en-US" w:eastAsia="ru-RU"/>
        </w:rPr>
      </w:pPr>
      <w:r w:rsidRPr="004E76CE">
        <w:rPr>
          <w:rFonts w:ascii="Times New Roman" w:eastAsia="Times New Roman" w:hAnsi="Times New Roman" w:cs="Times New Roman"/>
          <w:color w:val="000002"/>
          <w:sz w:val="24"/>
          <w:szCs w:val="24"/>
          <w:bdr w:val="none" w:sz="0" w:space="0" w:color="auto" w:frame="1"/>
          <w:lang w:val="en-US" w:eastAsia="ru-RU"/>
        </w:rPr>
        <w:t>All the EAG member-states and representatives of more than ten EAG observers and international organizations as well as the FATF President Mr. V. Nechaev participated in the meetings.</w:t>
      </w:r>
    </w:p>
    <w:p w:rsidR="004E76CE" w:rsidRPr="004E76CE" w:rsidRDefault="004E76CE" w:rsidP="004E76CE">
      <w:pPr>
        <w:shd w:val="clear" w:color="auto" w:fill="DEE3E7"/>
        <w:spacing w:after="0" w:line="270" w:lineRule="atLeast"/>
        <w:jc w:val="both"/>
        <w:textAlignment w:val="baseline"/>
        <w:rPr>
          <w:rFonts w:ascii="Tahoma" w:eastAsia="Times New Roman" w:hAnsi="Tahoma" w:cs="Tahoma"/>
          <w:color w:val="000002"/>
          <w:sz w:val="18"/>
          <w:szCs w:val="18"/>
          <w:lang w:val="en-US" w:eastAsia="ru-RU"/>
        </w:rPr>
      </w:pPr>
      <w:r w:rsidRPr="004E76CE">
        <w:rPr>
          <w:rFonts w:ascii="Times New Roman" w:eastAsia="Times New Roman" w:hAnsi="Times New Roman" w:cs="Times New Roman"/>
          <w:color w:val="000002"/>
          <w:sz w:val="24"/>
          <w:szCs w:val="24"/>
          <w:bdr w:val="none" w:sz="0" w:space="0" w:color="auto" w:frame="1"/>
          <w:lang w:val="en-US" w:eastAsia="ru-RU"/>
        </w:rPr>
        <w:t xml:space="preserve">Leader of the Indian delegation Dr. K.P. Krishnan </w:t>
      </w:r>
      <w:proofErr w:type="gramStart"/>
      <w:r w:rsidRPr="004E76CE">
        <w:rPr>
          <w:rFonts w:ascii="Times New Roman" w:eastAsia="Times New Roman" w:hAnsi="Times New Roman" w:cs="Times New Roman"/>
          <w:color w:val="000002"/>
          <w:sz w:val="24"/>
          <w:szCs w:val="24"/>
          <w:bdr w:val="none" w:sz="0" w:space="0" w:color="auto" w:frame="1"/>
          <w:lang w:val="en-US" w:eastAsia="ru-RU"/>
        </w:rPr>
        <w:t>was elected</w:t>
      </w:r>
      <w:proofErr w:type="gramEnd"/>
      <w:r w:rsidRPr="004E76CE">
        <w:rPr>
          <w:rFonts w:ascii="Times New Roman" w:eastAsia="Times New Roman" w:hAnsi="Times New Roman" w:cs="Times New Roman"/>
          <w:color w:val="000002"/>
          <w:sz w:val="24"/>
          <w:szCs w:val="24"/>
          <w:bdr w:val="none" w:sz="0" w:space="0" w:color="auto" w:frame="1"/>
          <w:lang w:val="en-US" w:eastAsia="ru-RU"/>
        </w:rPr>
        <w:t xml:space="preserve"> as the EAG Chairman. Kazakhstan took the post of the EAG Deputy Chairman.</w:t>
      </w:r>
    </w:p>
    <w:p w:rsidR="004E76CE" w:rsidRPr="004E76CE" w:rsidRDefault="004E76CE" w:rsidP="004E76CE">
      <w:pPr>
        <w:shd w:val="clear" w:color="auto" w:fill="DEE3E7"/>
        <w:spacing w:after="0" w:line="270" w:lineRule="atLeast"/>
        <w:jc w:val="both"/>
        <w:textAlignment w:val="baseline"/>
        <w:rPr>
          <w:rFonts w:ascii="Tahoma" w:eastAsia="Times New Roman" w:hAnsi="Tahoma" w:cs="Tahoma"/>
          <w:color w:val="000002"/>
          <w:sz w:val="18"/>
          <w:szCs w:val="18"/>
          <w:lang w:val="en-US" w:eastAsia="ru-RU"/>
        </w:rPr>
      </w:pPr>
      <w:r w:rsidRPr="004E76CE">
        <w:rPr>
          <w:rFonts w:ascii="Times New Roman" w:eastAsia="Times New Roman" w:hAnsi="Times New Roman" w:cs="Times New Roman"/>
          <w:color w:val="000002"/>
          <w:sz w:val="24"/>
          <w:szCs w:val="24"/>
          <w:bdr w:val="none" w:sz="0" w:space="0" w:color="auto" w:frame="1"/>
          <w:lang w:val="en-US" w:eastAsia="ru-RU"/>
        </w:rPr>
        <w:t>The Plenary meeting approved follow-up reports on India and Russia previously adopted at the FATF Plenary meetings. Plenary meeting removed China, India and Russia from the EAG monitoring procedures.</w:t>
      </w:r>
    </w:p>
    <w:p w:rsidR="004E76CE" w:rsidRPr="004E76CE" w:rsidRDefault="004E76CE" w:rsidP="004E76CE">
      <w:pPr>
        <w:shd w:val="clear" w:color="auto" w:fill="DEE3E7"/>
        <w:spacing w:after="0" w:line="270" w:lineRule="atLeast"/>
        <w:jc w:val="both"/>
        <w:textAlignment w:val="baseline"/>
        <w:rPr>
          <w:rFonts w:ascii="Tahoma" w:eastAsia="Times New Roman" w:hAnsi="Tahoma" w:cs="Tahoma"/>
          <w:color w:val="000002"/>
          <w:sz w:val="18"/>
          <w:szCs w:val="18"/>
          <w:lang w:val="en-US" w:eastAsia="ru-RU"/>
        </w:rPr>
      </w:pPr>
      <w:r w:rsidRPr="004E76CE">
        <w:rPr>
          <w:rFonts w:ascii="Times New Roman" w:eastAsia="Times New Roman" w:hAnsi="Times New Roman" w:cs="Times New Roman"/>
          <w:color w:val="000002"/>
          <w:sz w:val="24"/>
          <w:szCs w:val="24"/>
          <w:bdr w:val="none" w:sz="0" w:space="0" w:color="auto" w:frame="1"/>
          <w:lang w:val="en-US" w:eastAsia="ru-RU"/>
        </w:rPr>
        <w:t>According to the assignments checklist of the 18</w:t>
      </w:r>
      <w:r w:rsidRPr="004E76CE">
        <w:rPr>
          <w:rFonts w:ascii="Tahoma" w:eastAsia="Times New Roman" w:hAnsi="Tahoma" w:cs="Tahoma"/>
          <w:color w:val="000002"/>
          <w:sz w:val="24"/>
          <w:szCs w:val="24"/>
          <w:bdr w:val="none" w:sz="0" w:space="0" w:color="auto" w:frame="1"/>
          <w:vertAlign w:val="superscript"/>
          <w:lang w:val="en-US" w:eastAsia="ru-RU"/>
        </w:rPr>
        <w:t>th</w:t>
      </w:r>
      <w:r w:rsidRPr="004E76CE">
        <w:rPr>
          <w:rFonts w:ascii="Times New Roman" w:eastAsia="Times New Roman" w:hAnsi="Times New Roman" w:cs="Times New Roman"/>
          <w:color w:val="000002"/>
          <w:sz w:val="24"/>
          <w:szCs w:val="24"/>
          <w:bdr w:val="none" w:sz="0" w:space="0" w:color="auto" w:frame="1"/>
          <w:lang w:val="en-US" w:eastAsia="ru-RU"/>
        </w:rPr>
        <w:t> EAG Plenary meeting Kazakhstan presented interim information on improvements in the national AML/CFT system. Plenary meeting expressed its concerns regarding the delays in adoption of the draft legislation indicated in the first follow-up report of Kazakhstan. Plenary meeting would consider applying measures according to the EAG mutual evaluation procedures following the discussions of the follow-up report of the Republic of Kazakhstan.</w:t>
      </w:r>
    </w:p>
    <w:p w:rsidR="004E76CE" w:rsidRPr="004E76CE" w:rsidRDefault="004E76CE" w:rsidP="004E76CE">
      <w:pPr>
        <w:shd w:val="clear" w:color="auto" w:fill="DEE3E7"/>
        <w:spacing w:after="0" w:line="270" w:lineRule="atLeast"/>
        <w:jc w:val="both"/>
        <w:textAlignment w:val="baseline"/>
        <w:rPr>
          <w:rFonts w:ascii="Tahoma" w:eastAsia="Times New Roman" w:hAnsi="Tahoma" w:cs="Tahoma"/>
          <w:color w:val="000002"/>
          <w:sz w:val="18"/>
          <w:szCs w:val="18"/>
          <w:lang w:val="en-US" w:eastAsia="ru-RU"/>
        </w:rPr>
      </w:pPr>
      <w:r w:rsidRPr="004E76CE">
        <w:rPr>
          <w:rFonts w:ascii="Times New Roman" w:eastAsia="Times New Roman" w:hAnsi="Times New Roman" w:cs="Times New Roman"/>
          <w:color w:val="000002"/>
          <w:sz w:val="24"/>
          <w:szCs w:val="24"/>
          <w:bdr w:val="none" w:sz="0" w:space="0" w:color="auto" w:frame="1"/>
          <w:lang w:val="en-US" w:eastAsia="ru-RU"/>
        </w:rPr>
        <w:t>The Plenary approved the reports of the WGEL, WGTA, WGTYP, WGOS and WGCF and determined Kyrgyz Republic as the winner and laureates Kazakhstan and China of the First contest for the best cooperation of the state authorities in AML/CFT among the EAG members-states.</w:t>
      </w:r>
    </w:p>
    <w:p w:rsidR="004E76CE" w:rsidRPr="004E76CE" w:rsidRDefault="004E76CE" w:rsidP="004E76CE">
      <w:pPr>
        <w:shd w:val="clear" w:color="auto" w:fill="DEE3E7"/>
        <w:spacing w:after="0" w:line="270" w:lineRule="atLeast"/>
        <w:jc w:val="both"/>
        <w:textAlignment w:val="baseline"/>
        <w:rPr>
          <w:rFonts w:ascii="Tahoma" w:eastAsia="Times New Roman" w:hAnsi="Tahoma" w:cs="Tahoma"/>
          <w:color w:val="000002"/>
          <w:sz w:val="18"/>
          <w:szCs w:val="18"/>
          <w:lang w:val="en-US" w:eastAsia="ru-RU"/>
        </w:rPr>
      </w:pPr>
      <w:r w:rsidRPr="004E76CE">
        <w:rPr>
          <w:rFonts w:ascii="Times New Roman" w:eastAsia="Times New Roman" w:hAnsi="Times New Roman" w:cs="Times New Roman"/>
          <w:color w:val="000002"/>
          <w:sz w:val="24"/>
          <w:szCs w:val="24"/>
          <w:bdr w:val="none" w:sz="0" w:space="0" w:color="auto" w:frame="1"/>
          <w:lang w:val="en-US" w:eastAsia="ru-RU"/>
        </w:rPr>
        <w:t>Delegations decided to extend the mandate of the Working Group on Supervision in a new format.</w:t>
      </w:r>
    </w:p>
    <w:p w:rsidR="004E76CE" w:rsidRPr="004E76CE" w:rsidRDefault="004E76CE" w:rsidP="004E76CE">
      <w:pPr>
        <w:shd w:val="clear" w:color="auto" w:fill="DEE3E7"/>
        <w:spacing w:after="0" w:line="270" w:lineRule="atLeast"/>
        <w:jc w:val="both"/>
        <w:textAlignment w:val="baseline"/>
        <w:rPr>
          <w:rFonts w:ascii="Tahoma" w:eastAsia="Times New Roman" w:hAnsi="Tahoma" w:cs="Tahoma"/>
          <w:color w:val="000002"/>
          <w:sz w:val="18"/>
          <w:szCs w:val="18"/>
          <w:lang w:val="en-US" w:eastAsia="ru-RU"/>
        </w:rPr>
      </w:pPr>
      <w:r w:rsidRPr="004E76CE">
        <w:rPr>
          <w:rFonts w:ascii="Times New Roman" w:eastAsia="Times New Roman" w:hAnsi="Times New Roman" w:cs="Times New Roman"/>
          <w:color w:val="000002"/>
          <w:sz w:val="24"/>
          <w:szCs w:val="24"/>
          <w:bdr w:val="none" w:sz="0" w:space="0" w:color="auto" w:frame="1"/>
          <w:lang w:val="en-US" w:eastAsia="ru-RU"/>
        </w:rPr>
        <w:t>The meeting participants heard information on formal termination of the EAG 1st round follow-up procedures and preparation for the EAG 2nd round of mutual evaluations, as well as the outcomes of the EAG/APG workshop on typologies and capacity building and the Regional workshop on the freezing requirement pertaining to Security Council Resolution 1373 (2001).</w:t>
      </w:r>
    </w:p>
    <w:p w:rsidR="004E76CE" w:rsidRPr="004E76CE" w:rsidRDefault="004E76CE" w:rsidP="004E76CE">
      <w:pPr>
        <w:shd w:val="clear" w:color="auto" w:fill="DEE3E7"/>
        <w:spacing w:after="0" w:line="270" w:lineRule="atLeast"/>
        <w:jc w:val="both"/>
        <w:textAlignment w:val="baseline"/>
        <w:rPr>
          <w:rFonts w:ascii="Tahoma" w:eastAsia="Times New Roman" w:hAnsi="Tahoma" w:cs="Tahoma"/>
          <w:color w:val="000002"/>
          <w:sz w:val="18"/>
          <w:szCs w:val="18"/>
          <w:lang w:val="en-US" w:eastAsia="ru-RU"/>
        </w:rPr>
      </w:pPr>
      <w:r w:rsidRPr="004E76CE">
        <w:rPr>
          <w:rFonts w:ascii="Times New Roman" w:eastAsia="Times New Roman" w:hAnsi="Times New Roman" w:cs="Times New Roman"/>
          <w:color w:val="000002"/>
          <w:sz w:val="24"/>
          <w:szCs w:val="24"/>
          <w:bdr w:val="none" w:sz="0" w:space="0" w:color="auto" w:frame="1"/>
          <w:lang w:val="en-US" w:eastAsia="ru-RU"/>
        </w:rPr>
        <w:t xml:space="preserve">The schedule of the EAG events for the first half of 2014 </w:t>
      </w:r>
      <w:proofErr w:type="gramStart"/>
      <w:r w:rsidRPr="004E76CE">
        <w:rPr>
          <w:rFonts w:ascii="Times New Roman" w:eastAsia="Times New Roman" w:hAnsi="Times New Roman" w:cs="Times New Roman"/>
          <w:color w:val="000002"/>
          <w:sz w:val="24"/>
          <w:szCs w:val="24"/>
          <w:bdr w:val="none" w:sz="0" w:space="0" w:color="auto" w:frame="1"/>
          <w:lang w:val="en-US" w:eastAsia="ru-RU"/>
        </w:rPr>
        <w:t>was approved</w:t>
      </w:r>
      <w:proofErr w:type="gramEnd"/>
      <w:r w:rsidRPr="004E76CE">
        <w:rPr>
          <w:rFonts w:ascii="Times New Roman" w:eastAsia="Times New Roman" w:hAnsi="Times New Roman" w:cs="Times New Roman"/>
          <w:color w:val="000002"/>
          <w:sz w:val="24"/>
          <w:szCs w:val="24"/>
          <w:bdr w:val="none" w:sz="0" w:space="0" w:color="auto" w:frame="1"/>
          <w:lang w:val="en-US" w:eastAsia="ru-RU"/>
        </w:rPr>
        <w:t>.</w:t>
      </w:r>
    </w:p>
    <w:p w:rsidR="004E76CE" w:rsidRPr="004E76CE" w:rsidRDefault="004E76CE" w:rsidP="004E76CE">
      <w:pPr>
        <w:shd w:val="clear" w:color="auto" w:fill="DEE3E7"/>
        <w:spacing w:after="0" w:line="270" w:lineRule="atLeast"/>
        <w:jc w:val="both"/>
        <w:textAlignment w:val="baseline"/>
        <w:rPr>
          <w:rFonts w:ascii="Tahoma" w:eastAsia="Times New Roman" w:hAnsi="Tahoma" w:cs="Tahoma"/>
          <w:color w:val="000002"/>
          <w:sz w:val="18"/>
          <w:szCs w:val="18"/>
          <w:lang w:val="en-US" w:eastAsia="ru-RU"/>
        </w:rPr>
      </w:pPr>
      <w:r w:rsidRPr="004E76CE">
        <w:rPr>
          <w:rFonts w:ascii="Times New Roman" w:eastAsia="Times New Roman" w:hAnsi="Times New Roman" w:cs="Times New Roman"/>
          <w:color w:val="000002"/>
          <w:sz w:val="24"/>
          <w:szCs w:val="24"/>
          <w:bdr w:val="none" w:sz="0" w:space="0" w:color="auto" w:frame="1"/>
          <w:lang w:val="en-US" w:eastAsia="ru-RU"/>
        </w:rPr>
        <w:t xml:space="preserve">The EAG Secretariat report for the past 10 months of 2013 </w:t>
      </w:r>
      <w:proofErr w:type="gramStart"/>
      <w:r w:rsidRPr="004E76CE">
        <w:rPr>
          <w:rFonts w:ascii="Times New Roman" w:eastAsia="Times New Roman" w:hAnsi="Times New Roman" w:cs="Times New Roman"/>
          <w:color w:val="000002"/>
          <w:sz w:val="24"/>
          <w:szCs w:val="24"/>
          <w:bdr w:val="none" w:sz="0" w:space="0" w:color="auto" w:frame="1"/>
          <w:lang w:val="en-US" w:eastAsia="ru-RU"/>
        </w:rPr>
        <w:t>was adopted</w:t>
      </w:r>
      <w:proofErr w:type="gramEnd"/>
      <w:r w:rsidRPr="004E76CE">
        <w:rPr>
          <w:rFonts w:ascii="Times New Roman" w:eastAsia="Times New Roman" w:hAnsi="Times New Roman" w:cs="Times New Roman"/>
          <w:color w:val="000002"/>
          <w:sz w:val="24"/>
          <w:szCs w:val="24"/>
          <w:bdr w:val="none" w:sz="0" w:space="0" w:color="auto" w:frame="1"/>
          <w:lang w:val="en-US" w:eastAsia="ru-RU"/>
        </w:rPr>
        <w:t>.</w:t>
      </w:r>
    </w:p>
    <w:p w:rsidR="004E76CE" w:rsidRPr="004E76CE" w:rsidRDefault="004E76CE" w:rsidP="004E76CE">
      <w:pPr>
        <w:shd w:val="clear" w:color="auto" w:fill="DEE3E7"/>
        <w:spacing w:before="120" w:after="120" w:line="270" w:lineRule="atLeast"/>
        <w:jc w:val="both"/>
        <w:textAlignment w:val="baseline"/>
        <w:rPr>
          <w:rFonts w:ascii="Tahoma" w:eastAsia="Times New Roman" w:hAnsi="Tahoma" w:cs="Tahoma"/>
          <w:color w:val="000002"/>
          <w:sz w:val="18"/>
          <w:szCs w:val="18"/>
          <w:lang w:val="en-US" w:eastAsia="ru-RU"/>
        </w:rPr>
      </w:pPr>
      <w:r w:rsidRPr="004E76CE">
        <w:rPr>
          <w:rFonts w:ascii="Tahoma" w:eastAsia="Times New Roman" w:hAnsi="Tahoma" w:cs="Tahoma"/>
          <w:color w:val="000002"/>
          <w:sz w:val="18"/>
          <w:szCs w:val="18"/>
          <w:lang w:val="en-US" w:eastAsia="ru-RU"/>
        </w:rPr>
        <w:t> </w:t>
      </w:r>
    </w:p>
    <w:p w:rsidR="004E76CE" w:rsidRPr="004E76CE" w:rsidRDefault="004E76CE" w:rsidP="004E76CE">
      <w:pPr>
        <w:shd w:val="clear" w:color="auto" w:fill="DEE3E7"/>
        <w:spacing w:after="0" w:line="270" w:lineRule="atLeast"/>
        <w:jc w:val="both"/>
        <w:textAlignment w:val="baseline"/>
        <w:rPr>
          <w:rFonts w:ascii="Tahoma" w:eastAsia="Times New Roman" w:hAnsi="Tahoma" w:cs="Tahoma"/>
          <w:color w:val="000002"/>
          <w:sz w:val="18"/>
          <w:szCs w:val="18"/>
          <w:lang w:val="en-US" w:eastAsia="ru-RU"/>
        </w:rPr>
      </w:pPr>
      <w:r w:rsidRPr="004E76CE">
        <w:rPr>
          <w:rFonts w:ascii="Times New Roman" w:eastAsia="Times New Roman" w:hAnsi="Times New Roman" w:cs="Times New Roman"/>
          <w:b/>
          <w:bCs/>
          <w:color w:val="000002"/>
          <w:sz w:val="24"/>
          <w:szCs w:val="24"/>
          <w:bdr w:val="none" w:sz="0" w:space="0" w:color="auto" w:frame="1"/>
          <w:lang w:val="en-US" w:eastAsia="ru-RU"/>
        </w:rPr>
        <w:t>The assessment of the EAG member-states progress in improvement of their national AML/CFT systems:</w:t>
      </w:r>
    </w:p>
    <w:p w:rsidR="004E76CE" w:rsidRPr="004E76CE" w:rsidRDefault="004E76CE" w:rsidP="004E76CE">
      <w:pPr>
        <w:shd w:val="clear" w:color="auto" w:fill="DEE3E7"/>
        <w:spacing w:before="120" w:after="120" w:line="270" w:lineRule="atLeast"/>
        <w:jc w:val="both"/>
        <w:textAlignment w:val="baseline"/>
        <w:rPr>
          <w:rFonts w:ascii="Tahoma" w:eastAsia="Times New Roman" w:hAnsi="Tahoma" w:cs="Tahoma"/>
          <w:color w:val="000002"/>
          <w:sz w:val="18"/>
          <w:szCs w:val="18"/>
          <w:lang w:val="en-US" w:eastAsia="ru-RU"/>
        </w:rPr>
      </w:pPr>
      <w:r w:rsidRPr="004E76CE">
        <w:rPr>
          <w:rFonts w:ascii="Tahoma" w:eastAsia="Times New Roman" w:hAnsi="Tahoma" w:cs="Tahoma"/>
          <w:color w:val="000002"/>
          <w:sz w:val="18"/>
          <w:szCs w:val="18"/>
          <w:lang w:val="en-US" w:eastAsia="ru-RU"/>
        </w:rPr>
        <w:t> </w:t>
      </w:r>
    </w:p>
    <w:p w:rsidR="004E76CE" w:rsidRPr="004E76CE" w:rsidRDefault="004E76CE" w:rsidP="004E76CE">
      <w:pPr>
        <w:shd w:val="clear" w:color="auto" w:fill="DEE3E7"/>
        <w:spacing w:after="0" w:line="270" w:lineRule="atLeast"/>
        <w:jc w:val="both"/>
        <w:textAlignment w:val="baseline"/>
        <w:rPr>
          <w:rFonts w:ascii="Tahoma" w:eastAsia="Times New Roman" w:hAnsi="Tahoma" w:cs="Tahoma"/>
          <w:color w:val="000002"/>
          <w:sz w:val="18"/>
          <w:szCs w:val="18"/>
          <w:lang w:val="en-US" w:eastAsia="ru-RU"/>
        </w:rPr>
      </w:pPr>
      <w:r w:rsidRPr="004E76CE">
        <w:rPr>
          <w:rFonts w:ascii="Times New Roman" w:eastAsia="Times New Roman" w:hAnsi="Times New Roman" w:cs="Times New Roman"/>
          <w:b/>
          <w:bCs/>
          <w:color w:val="000002"/>
          <w:sz w:val="24"/>
          <w:szCs w:val="24"/>
          <w:bdr w:val="none" w:sz="0" w:space="0" w:color="auto" w:frame="1"/>
          <w:lang w:val="en-US" w:eastAsia="ru-RU"/>
        </w:rPr>
        <w:t>Republic of Tajikistan</w:t>
      </w:r>
    </w:p>
    <w:p w:rsidR="004E76CE" w:rsidRPr="004E76CE" w:rsidRDefault="004E76CE" w:rsidP="004E76CE">
      <w:pPr>
        <w:shd w:val="clear" w:color="auto" w:fill="DEE3E7"/>
        <w:spacing w:after="0" w:line="270" w:lineRule="atLeast"/>
        <w:jc w:val="both"/>
        <w:textAlignment w:val="baseline"/>
        <w:rPr>
          <w:rFonts w:ascii="Tahoma" w:eastAsia="Times New Roman" w:hAnsi="Tahoma" w:cs="Tahoma"/>
          <w:color w:val="000002"/>
          <w:sz w:val="18"/>
          <w:szCs w:val="18"/>
          <w:lang w:val="en-US" w:eastAsia="ru-RU"/>
        </w:rPr>
      </w:pPr>
      <w:r w:rsidRPr="004E76CE">
        <w:rPr>
          <w:rFonts w:ascii="Times New Roman" w:eastAsia="Times New Roman" w:hAnsi="Times New Roman" w:cs="Times New Roman"/>
          <w:color w:val="000002"/>
          <w:sz w:val="24"/>
          <w:szCs w:val="24"/>
          <w:bdr w:val="none" w:sz="0" w:space="0" w:color="auto" w:frame="1"/>
          <w:lang w:val="en-US" w:eastAsia="ru-RU"/>
        </w:rPr>
        <w:t xml:space="preserve">The Plenary noted significant progress made by Tajikistan on R.1, R. 5, R.13, SR.II, </w:t>
      </w:r>
      <w:proofErr w:type="gramStart"/>
      <w:r w:rsidRPr="004E76CE">
        <w:rPr>
          <w:rFonts w:ascii="Times New Roman" w:eastAsia="Times New Roman" w:hAnsi="Times New Roman" w:cs="Times New Roman"/>
          <w:color w:val="000002"/>
          <w:sz w:val="24"/>
          <w:szCs w:val="24"/>
          <w:bdr w:val="none" w:sz="0" w:space="0" w:color="auto" w:frame="1"/>
          <w:lang w:val="en-US" w:eastAsia="ru-RU"/>
        </w:rPr>
        <w:t>SR.III</w:t>
      </w:r>
      <w:proofErr w:type="gramEnd"/>
      <w:r w:rsidRPr="004E76CE">
        <w:rPr>
          <w:rFonts w:ascii="Times New Roman" w:eastAsia="Times New Roman" w:hAnsi="Times New Roman" w:cs="Times New Roman"/>
          <w:color w:val="000002"/>
          <w:sz w:val="24"/>
          <w:szCs w:val="24"/>
          <w:bdr w:val="none" w:sz="0" w:space="0" w:color="auto" w:frame="1"/>
          <w:lang w:val="en-US" w:eastAsia="ru-RU"/>
        </w:rPr>
        <w:t>.</w:t>
      </w:r>
    </w:p>
    <w:p w:rsidR="004E76CE" w:rsidRPr="004E76CE" w:rsidRDefault="004E76CE" w:rsidP="004E76CE">
      <w:pPr>
        <w:shd w:val="clear" w:color="auto" w:fill="DEE3E7"/>
        <w:spacing w:after="0" w:line="270" w:lineRule="atLeast"/>
        <w:jc w:val="both"/>
        <w:textAlignment w:val="baseline"/>
        <w:rPr>
          <w:rFonts w:ascii="Tahoma" w:eastAsia="Times New Roman" w:hAnsi="Tahoma" w:cs="Tahoma"/>
          <w:color w:val="000002"/>
          <w:sz w:val="18"/>
          <w:szCs w:val="18"/>
          <w:lang w:val="en-US" w:eastAsia="ru-RU"/>
        </w:rPr>
      </w:pPr>
      <w:r w:rsidRPr="004E76CE">
        <w:rPr>
          <w:rFonts w:ascii="Times New Roman" w:eastAsia="Times New Roman" w:hAnsi="Times New Roman" w:cs="Times New Roman"/>
          <w:color w:val="000002"/>
          <w:sz w:val="24"/>
          <w:szCs w:val="24"/>
          <w:bdr w:val="none" w:sz="0" w:space="0" w:color="auto" w:frame="1"/>
          <w:lang w:val="en-US" w:eastAsia="ru-RU"/>
        </w:rPr>
        <w:t>Tajikistan is recommended to continue its work on improving the national AML / CFT system and to eliminate remaining deficiencies with regards to all key and core recommendations with non-compliant (NC) and partially compliant (PC) ratings.</w:t>
      </w:r>
    </w:p>
    <w:p w:rsidR="004E76CE" w:rsidRPr="004E76CE" w:rsidRDefault="004E76CE" w:rsidP="004E76CE">
      <w:pPr>
        <w:shd w:val="clear" w:color="auto" w:fill="DEE3E7"/>
        <w:spacing w:after="0" w:line="270" w:lineRule="atLeast"/>
        <w:jc w:val="both"/>
        <w:textAlignment w:val="baseline"/>
        <w:rPr>
          <w:rFonts w:ascii="Tahoma" w:eastAsia="Times New Roman" w:hAnsi="Tahoma" w:cs="Tahoma"/>
          <w:color w:val="000002"/>
          <w:sz w:val="18"/>
          <w:szCs w:val="18"/>
          <w:lang w:val="en-US" w:eastAsia="ru-RU"/>
        </w:rPr>
      </w:pPr>
      <w:r w:rsidRPr="004E76CE">
        <w:rPr>
          <w:rFonts w:ascii="Times New Roman" w:eastAsia="Times New Roman" w:hAnsi="Times New Roman" w:cs="Times New Roman"/>
          <w:color w:val="000002"/>
          <w:sz w:val="24"/>
          <w:szCs w:val="24"/>
          <w:bdr w:val="none" w:sz="0" w:space="0" w:color="auto" w:frame="1"/>
          <w:lang w:val="en-US" w:eastAsia="ru-RU"/>
        </w:rPr>
        <w:t xml:space="preserve">The Republic of Tajikistan </w:t>
      </w:r>
      <w:proofErr w:type="gramStart"/>
      <w:r w:rsidRPr="004E76CE">
        <w:rPr>
          <w:rFonts w:ascii="Times New Roman" w:eastAsia="Times New Roman" w:hAnsi="Times New Roman" w:cs="Times New Roman"/>
          <w:color w:val="000002"/>
          <w:sz w:val="24"/>
          <w:szCs w:val="24"/>
          <w:bdr w:val="none" w:sz="0" w:space="0" w:color="auto" w:frame="1"/>
          <w:lang w:val="en-US" w:eastAsia="ru-RU"/>
        </w:rPr>
        <w:t>is requested</w:t>
      </w:r>
      <w:proofErr w:type="gramEnd"/>
      <w:r w:rsidRPr="004E76CE">
        <w:rPr>
          <w:rFonts w:ascii="Times New Roman" w:eastAsia="Times New Roman" w:hAnsi="Times New Roman" w:cs="Times New Roman"/>
          <w:color w:val="000002"/>
          <w:sz w:val="24"/>
          <w:szCs w:val="24"/>
          <w:bdr w:val="none" w:sz="0" w:space="0" w:color="auto" w:frame="1"/>
          <w:lang w:val="en-US" w:eastAsia="ru-RU"/>
        </w:rPr>
        <w:t xml:space="preserve"> to present the next follow-up report at the 20th EAG Plenary as a part of the procedure for exiting the monitoring.</w:t>
      </w:r>
    </w:p>
    <w:p w:rsidR="004E76CE" w:rsidRPr="004E76CE" w:rsidRDefault="004E76CE" w:rsidP="004E76CE">
      <w:pPr>
        <w:keepNext/>
        <w:shd w:val="clear" w:color="auto" w:fill="DEE3E7"/>
        <w:spacing w:before="120" w:after="120" w:line="270" w:lineRule="atLeast"/>
        <w:jc w:val="both"/>
        <w:textAlignment w:val="baseline"/>
        <w:rPr>
          <w:rFonts w:ascii="Tahoma" w:eastAsia="Times New Roman" w:hAnsi="Tahoma" w:cs="Tahoma"/>
          <w:color w:val="000002"/>
          <w:sz w:val="18"/>
          <w:szCs w:val="18"/>
          <w:lang w:val="en-US" w:eastAsia="ru-RU"/>
        </w:rPr>
      </w:pPr>
      <w:r w:rsidRPr="004E76CE">
        <w:rPr>
          <w:rFonts w:ascii="Tahoma" w:eastAsia="Times New Roman" w:hAnsi="Tahoma" w:cs="Tahoma"/>
          <w:color w:val="000002"/>
          <w:sz w:val="18"/>
          <w:szCs w:val="18"/>
          <w:lang w:val="en-US" w:eastAsia="ru-RU"/>
        </w:rPr>
        <w:t> </w:t>
      </w:r>
    </w:p>
    <w:p w:rsidR="004E76CE" w:rsidRPr="004E76CE" w:rsidRDefault="004E76CE" w:rsidP="004E76CE">
      <w:pPr>
        <w:keepNext/>
        <w:shd w:val="clear" w:color="auto" w:fill="DEE3E7"/>
        <w:spacing w:after="0" w:line="270" w:lineRule="atLeast"/>
        <w:jc w:val="both"/>
        <w:textAlignment w:val="baseline"/>
        <w:rPr>
          <w:rFonts w:ascii="Tahoma" w:eastAsia="Times New Roman" w:hAnsi="Tahoma" w:cs="Tahoma"/>
          <w:color w:val="000002"/>
          <w:sz w:val="18"/>
          <w:szCs w:val="18"/>
          <w:lang w:val="en-US" w:eastAsia="ru-RU"/>
        </w:rPr>
      </w:pPr>
      <w:r w:rsidRPr="004E76CE">
        <w:rPr>
          <w:rFonts w:ascii="Times New Roman" w:eastAsia="Times New Roman" w:hAnsi="Times New Roman" w:cs="Times New Roman"/>
          <w:b/>
          <w:bCs/>
          <w:color w:val="000002"/>
          <w:sz w:val="24"/>
          <w:szCs w:val="24"/>
          <w:bdr w:val="none" w:sz="0" w:space="0" w:color="auto" w:frame="1"/>
          <w:lang w:val="en-US" w:eastAsia="ru-RU"/>
        </w:rPr>
        <w:t>Kyrgyz Republic</w:t>
      </w:r>
    </w:p>
    <w:p w:rsidR="004E76CE" w:rsidRPr="004E76CE" w:rsidRDefault="004E76CE" w:rsidP="004E76CE">
      <w:pPr>
        <w:shd w:val="clear" w:color="auto" w:fill="DEE3E7"/>
        <w:spacing w:after="0" w:line="270" w:lineRule="atLeast"/>
        <w:jc w:val="both"/>
        <w:textAlignment w:val="baseline"/>
        <w:rPr>
          <w:rFonts w:ascii="Tahoma" w:eastAsia="Times New Roman" w:hAnsi="Tahoma" w:cs="Tahoma"/>
          <w:color w:val="000002"/>
          <w:sz w:val="18"/>
          <w:szCs w:val="18"/>
          <w:lang w:val="en-US" w:eastAsia="ru-RU"/>
        </w:rPr>
      </w:pPr>
      <w:proofErr w:type="gramStart"/>
      <w:r w:rsidRPr="004E76CE">
        <w:rPr>
          <w:rFonts w:ascii="Times New Roman" w:eastAsia="Times New Roman" w:hAnsi="Times New Roman" w:cs="Times New Roman"/>
          <w:color w:val="000002"/>
          <w:sz w:val="24"/>
          <w:szCs w:val="24"/>
          <w:bdr w:val="none" w:sz="0" w:space="0" w:color="auto" w:frame="1"/>
          <w:lang w:val="en-US" w:eastAsia="ru-RU"/>
        </w:rPr>
        <w:t xml:space="preserve">The Plenary meeting noted significant progress made by Kyrgyzstan with respect to the key recommendations, in particular R. 1, SR. II and R.35 and of the opinion that Kyrgyzstan took </w:t>
      </w:r>
      <w:r w:rsidRPr="004E76CE">
        <w:rPr>
          <w:rFonts w:ascii="Times New Roman" w:eastAsia="Times New Roman" w:hAnsi="Times New Roman" w:cs="Times New Roman"/>
          <w:color w:val="000002"/>
          <w:sz w:val="24"/>
          <w:szCs w:val="24"/>
          <w:bdr w:val="none" w:sz="0" w:space="0" w:color="auto" w:frame="1"/>
          <w:lang w:val="en-US" w:eastAsia="ru-RU"/>
        </w:rPr>
        <w:lastRenderedPageBreak/>
        <w:t>significant steps to implement the requirements of the international standards related to SR. V, R. 21, R. 39, R. 15, R. 16, R. 17, R. 25, R. 27, R. 30 and R. 35.</w:t>
      </w:r>
      <w:proofErr w:type="gramEnd"/>
    </w:p>
    <w:p w:rsidR="004E76CE" w:rsidRPr="004E76CE" w:rsidRDefault="004E76CE" w:rsidP="004E76CE">
      <w:pPr>
        <w:shd w:val="clear" w:color="auto" w:fill="DEE3E7"/>
        <w:spacing w:after="0" w:line="270" w:lineRule="atLeast"/>
        <w:jc w:val="both"/>
        <w:textAlignment w:val="baseline"/>
        <w:rPr>
          <w:rFonts w:ascii="Tahoma" w:eastAsia="Times New Roman" w:hAnsi="Tahoma" w:cs="Tahoma"/>
          <w:color w:val="000002"/>
          <w:sz w:val="18"/>
          <w:szCs w:val="18"/>
          <w:lang w:val="en-US" w:eastAsia="ru-RU"/>
        </w:rPr>
      </w:pPr>
      <w:r w:rsidRPr="004E76CE">
        <w:rPr>
          <w:rFonts w:ascii="Times New Roman" w:eastAsia="Times New Roman" w:hAnsi="Times New Roman" w:cs="Times New Roman"/>
          <w:color w:val="000002"/>
          <w:sz w:val="24"/>
          <w:szCs w:val="24"/>
          <w:bdr w:val="none" w:sz="0" w:space="0" w:color="auto" w:frame="1"/>
          <w:lang w:val="en-US" w:eastAsia="ru-RU"/>
        </w:rPr>
        <w:t>Kyrgyzstan is recommended to continue its work on improvement of its national AML/CFT regime and eliminate the remaining shortcomings with respect to the key and core recommendations</w:t>
      </w:r>
      <w:proofErr w:type="gramStart"/>
      <w:r w:rsidRPr="004E76CE">
        <w:rPr>
          <w:rFonts w:ascii="Times New Roman" w:eastAsia="Times New Roman" w:hAnsi="Times New Roman" w:cs="Times New Roman"/>
          <w:color w:val="000002"/>
          <w:sz w:val="24"/>
          <w:szCs w:val="24"/>
          <w:bdr w:val="none" w:sz="0" w:space="0" w:color="auto" w:frame="1"/>
          <w:lang w:val="en-US" w:eastAsia="ru-RU"/>
        </w:rPr>
        <w:t>  rated</w:t>
      </w:r>
      <w:proofErr w:type="gramEnd"/>
      <w:r w:rsidRPr="004E76CE">
        <w:rPr>
          <w:rFonts w:ascii="Times New Roman" w:eastAsia="Times New Roman" w:hAnsi="Times New Roman" w:cs="Times New Roman"/>
          <w:color w:val="000002"/>
          <w:sz w:val="24"/>
          <w:szCs w:val="24"/>
          <w:bdr w:val="none" w:sz="0" w:space="0" w:color="auto" w:frame="1"/>
          <w:lang w:val="en-US" w:eastAsia="ru-RU"/>
        </w:rPr>
        <w:t xml:space="preserve"> non-compliant (NC) and partially compliant (PC).</w:t>
      </w:r>
    </w:p>
    <w:p w:rsidR="004E76CE" w:rsidRPr="004E76CE" w:rsidRDefault="004E76CE" w:rsidP="004E76CE">
      <w:pPr>
        <w:shd w:val="clear" w:color="auto" w:fill="DEE3E7"/>
        <w:spacing w:after="0" w:line="270" w:lineRule="atLeast"/>
        <w:jc w:val="both"/>
        <w:textAlignment w:val="baseline"/>
        <w:rPr>
          <w:rFonts w:ascii="Tahoma" w:eastAsia="Times New Roman" w:hAnsi="Tahoma" w:cs="Tahoma"/>
          <w:color w:val="000002"/>
          <w:sz w:val="18"/>
          <w:szCs w:val="18"/>
          <w:lang w:val="en-US" w:eastAsia="ru-RU"/>
        </w:rPr>
      </w:pPr>
      <w:proofErr w:type="gramStart"/>
      <w:r w:rsidRPr="004E76CE">
        <w:rPr>
          <w:rFonts w:ascii="Times New Roman" w:eastAsia="Times New Roman" w:hAnsi="Times New Roman" w:cs="Times New Roman"/>
          <w:color w:val="000002"/>
          <w:sz w:val="24"/>
          <w:szCs w:val="24"/>
          <w:bdr w:val="none" w:sz="0" w:space="0" w:color="auto" w:frame="1"/>
          <w:lang w:val="en-US" w:eastAsia="ru-RU"/>
        </w:rPr>
        <w:t>Due to the fact that</w:t>
      </w:r>
      <w:proofErr w:type="gramEnd"/>
      <w:r w:rsidRPr="004E76CE">
        <w:rPr>
          <w:rFonts w:ascii="Times New Roman" w:eastAsia="Times New Roman" w:hAnsi="Times New Roman" w:cs="Times New Roman"/>
          <w:color w:val="000002"/>
          <w:sz w:val="24"/>
          <w:szCs w:val="24"/>
          <w:bdr w:val="none" w:sz="0" w:space="0" w:color="auto" w:frame="1"/>
          <w:lang w:val="en-US" w:eastAsia="ru-RU"/>
        </w:rPr>
        <w:t xml:space="preserve"> a detailed report on the progress achieved by Kyrgyzstan is expected to be discussed in June 2014, in the framework of the country’s removal from the EAG monitoring process the Kyrgyz Republic is requested to submit its tenth follow-up report on improvements of its national AML/CFT system to the 20th</w:t>
      </w:r>
      <w:r w:rsidRPr="004E76CE">
        <w:rPr>
          <w:rFonts w:ascii="Tahoma" w:eastAsia="Times New Roman" w:hAnsi="Tahoma" w:cs="Tahoma"/>
          <w:color w:val="000002"/>
          <w:sz w:val="18"/>
          <w:szCs w:val="18"/>
          <w:bdr w:val="none" w:sz="0" w:space="0" w:color="auto" w:frame="1"/>
          <w:lang w:val="en-US" w:eastAsia="ru-RU"/>
        </w:rPr>
        <w:t> </w:t>
      </w:r>
      <w:r w:rsidRPr="004E76CE">
        <w:rPr>
          <w:rFonts w:ascii="Times New Roman" w:eastAsia="Times New Roman" w:hAnsi="Times New Roman" w:cs="Times New Roman"/>
          <w:color w:val="000002"/>
          <w:sz w:val="24"/>
          <w:szCs w:val="24"/>
          <w:bdr w:val="none" w:sz="0" w:space="0" w:color="auto" w:frame="1"/>
          <w:lang w:val="en-US" w:eastAsia="ru-RU"/>
        </w:rPr>
        <w:t>EAG Plenary meeting.</w:t>
      </w:r>
    </w:p>
    <w:p w:rsidR="00E1138C" w:rsidRPr="004E76CE" w:rsidRDefault="00E1138C">
      <w:pPr>
        <w:rPr>
          <w:lang w:val="en-US"/>
        </w:rPr>
      </w:pPr>
      <w:bookmarkStart w:id="0" w:name="_GoBack"/>
      <w:bookmarkEnd w:id="0"/>
    </w:p>
    <w:sectPr w:rsidR="00E1138C" w:rsidRPr="004E76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D6D"/>
    <w:rsid w:val="002E0923"/>
    <w:rsid w:val="004E76CE"/>
    <w:rsid w:val="00E1138C"/>
    <w:rsid w:val="00EC6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C996F3-D1E8-478D-AF31-37BADF8F0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E76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4E76C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E76CE"/>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4E76CE"/>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4E7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233345">
      <w:bodyDiv w:val="1"/>
      <w:marLeft w:val="0"/>
      <w:marRight w:val="0"/>
      <w:marTop w:val="0"/>
      <w:marBottom w:val="0"/>
      <w:divBdr>
        <w:top w:val="none" w:sz="0" w:space="0" w:color="auto"/>
        <w:left w:val="none" w:sz="0" w:space="0" w:color="auto"/>
        <w:bottom w:val="none" w:sz="0" w:space="0" w:color="auto"/>
        <w:right w:val="none" w:sz="0" w:space="0" w:color="auto"/>
      </w:divBdr>
      <w:divsChild>
        <w:div w:id="1334988287">
          <w:marLeft w:val="0"/>
          <w:marRight w:val="0"/>
          <w:marTop w:val="75"/>
          <w:marBottom w:val="75"/>
          <w:divBdr>
            <w:top w:val="none" w:sz="0" w:space="0" w:color="auto"/>
            <w:left w:val="none" w:sz="0" w:space="0" w:color="auto"/>
            <w:bottom w:val="none" w:sz="0" w:space="0" w:color="auto"/>
            <w:right w:val="none" w:sz="0" w:space="0" w:color="auto"/>
          </w:divBdr>
        </w:div>
        <w:div w:id="1637486661">
          <w:marLeft w:val="0"/>
          <w:marRight w:val="0"/>
          <w:marTop w:val="0"/>
          <w:marBottom w:val="0"/>
          <w:divBdr>
            <w:top w:val="none" w:sz="0" w:space="0" w:color="auto"/>
            <w:left w:val="none" w:sz="0" w:space="0" w:color="auto"/>
            <w:bottom w:val="none" w:sz="0" w:space="0" w:color="auto"/>
            <w:right w:val="none" w:sz="0" w:space="0" w:color="auto"/>
          </w:divBdr>
          <w:divsChild>
            <w:div w:id="163513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3345</Characters>
  <Application>Microsoft Office Word</Application>
  <DocSecurity>0</DocSecurity>
  <Lines>27</Lines>
  <Paragraphs>7</Paragraphs>
  <ScaleCrop>false</ScaleCrop>
  <Company/>
  <LinksUpToDate>false</LinksUpToDate>
  <CharactersWithSpaces>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Takhmina Zakirova</dc:creator>
  <cp:keywords/>
  <dc:description/>
  <cp:lastModifiedBy>Takhmina Zakirova</cp:lastModifiedBy>
  <cp:revision>2</cp:revision>
  <dcterms:created xsi:type="dcterms:W3CDTF">2014-01-16T07:24:00Z</dcterms:created>
  <dcterms:modified xsi:type="dcterms:W3CDTF">2014-01-16T07:25:00Z</dcterms:modified>
</cp:coreProperties>
</file>