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564E2" w14:textId="77777777" w:rsidR="00275DDD" w:rsidRDefault="006E6E8F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0082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Arial Unicode MS" w:hAnsi="Times New Roman" w:cs="Times New Roman"/>
          <w:b/>
          <w:noProof/>
          <w:color w:val="000082"/>
          <w:sz w:val="26"/>
          <w:szCs w:val="26"/>
        </w:rPr>
        <w:object w:dxaOrig="1440" w:dyaOrig="1440" w14:anchorId="68D6D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6pt;margin-top:55.7pt;width:110.05pt;height:48pt;z-index:251658240;mso-position-horizontal-relative:text;mso-position-vertical-relative:page" o:allowincell="f">
            <v:imagedata r:id="rId6" o:title=""/>
            <w10:wrap anchory="page"/>
          </v:shape>
          <o:OLEObject Type="Embed" ProgID="CorelDRAW.Graphic.14" ShapeID="_x0000_s1026" DrawAspect="Content" ObjectID="_1695725183" r:id="rId7"/>
        </w:objec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229"/>
      </w:tblGrid>
      <w:tr w:rsidR="002B4123" w14:paraId="529AB329" w14:textId="77777777" w:rsidTr="00D8431D">
        <w:trPr>
          <w:trHeight w:val="421"/>
        </w:trPr>
        <w:tc>
          <w:tcPr>
            <w:tcW w:w="2127" w:type="dxa"/>
            <w:vMerge w:val="restart"/>
          </w:tcPr>
          <w:p w14:paraId="235C0D5E" w14:textId="77777777" w:rsidR="002B4123" w:rsidRDefault="002B4123" w:rsidP="000F3E77">
            <w:pPr>
              <w:spacing w:line="259" w:lineRule="auto"/>
            </w:pPr>
          </w:p>
        </w:tc>
        <w:tc>
          <w:tcPr>
            <w:tcW w:w="7229" w:type="dxa"/>
            <w:tcBorders>
              <w:bottom w:val="single" w:sz="4" w:space="0" w:color="00407D"/>
            </w:tcBorders>
          </w:tcPr>
          <w:p w14:paraId="1D798BC5" w14:textId="77777777" w:rsidR="002B4123" w:rsidRPr="00A72D6F" w:rsidRDefault="002B4123" w:rsidP="000F3E77">
            <w:pPr>
              <w:spacing w:before="20" w:after="20" w:line="140" w:lineRule="exact"/>
              <w:rPr>
                <w:rFonts w:ascii="Arial" w:eastAsia="Calibri" w:hAnsi="Arial" w:cs="Arial"/>
                <w:color w:val="00407D"/>
                <w:sz w:val="14"/>
                <w:szCs w:val="14"/>
              </w:rPr>
            </w:pPr>
            <w:r w:rsidRPr="00A72D6F">
              <w:rPr>
                <w:rFonts w:ascii="Arial" w:eastAsia="Calibri" w:hAnsi="Arial" w:cs="Arial"/>
                <w:color w:val="00407D"/>
                <w:sz w:val="14"/>
                <w:szCs w:val="14"/>
              </w:rPr>
              <w:t>ЕВРАЗИЙСКАЯ ГРУППА</w:t>
            </w:r>
          </w:p>
          <w:p w14:paraId="5AF3B605" w14:textId="77777777" w:rsidR="002B4123" w:rsidRPr="00A72D6F" w:rsidRDefault="002B4123" w:rsidP="000F3E77">
            <w:pPr>
              <w:spacing w:before="20" w:after="20" w:line="140" w:lineRule="exact"/>
              <w:rPr>
                <w:sz w:val="14"/>
              </w:rPr>
            </w:pPr>
            <w:r w:rsidRPr="00A72D6F">
              <w:rPr>
                <w:rFonts w:ascii="Arial" w:eastAsia="Calibri" w:hAnsi="Arial" w:cs="Arial"/>
                <w:color w:val="00407D"/>
                <w:sz w:val="14"/>
                <w:szCs w:val="14"/>
              </w:rPr>
              <w:t>по противодействию легализации преступных доходов и финансированию терроризма</w:t>
            </w:r>
          </w:p>
        </w:tc>
      </w:tr>
      <w:tr w:rsidR="002B4123" w:rsidRPr="006E6E8F" w14:paraId="4BD65CB7" w14:textId="77777777" w:rsidTr="00D8431D">
        <w:trPr>
          <w:trHeight w:val="421"/>
        </w:trPr>
        <w:tc>
          <w:tcPr>
            <w:tcW w:w="2127" w:type="dxa"/>
            <w:vMerge/>
          </w:tcPr>
          <w:p w14:paraId="13D80177" w14:textId="77777777" w:rsidR="002B4123" w:rsidRDefault="002B4123" w:rsidP="000F3E77">
            <w:pPr>
              <w:spacing w:line="259" w:lineRule="auto"/>
            </w:pPr>
          </w:p>
        </w:tc>
        <w:tc>
          <w:tcPr>
            <w:tcW w:w="7229" w:type="dxa"/>
            <w:tcBorders>
              <w:top w:val="single" w:sz="4" w:space="0" w:color="00407D"/>
            </w:tcBorders>
            <w:vAlign w:val="bottom"/>
          </w:tcPr>
          <w:p w14:paraId="60BCF657" w14:textId="77777777" w:rsidR="002B4123" w:rsidRPr="00A72D6F" w:rsidRDefault="002B4123" w:rsidP="000F3E77">
            <w:pPr>
              <w:spacing w:before="20" w:after="20" w:line="140" w:lineRule="exact"/>
              <w:rPr>
                <w:rFonts w:ascii="Arial" w:eastAsia="Calibri" w:hAnsi="Arial" w:cs="Arial"/>
                <w:color w:val="00407D"/>
                <w:sz w:val="14"/>
                <w:szCs w:val="14"/>
                <w:lang w:val="en-US"/>
              </w:rPr>
            </w:pPr>
            <w:r w:rsidRPr="00A72D6F">
              <w:rPr>
                <w:rFonts w:ascii="Arial" w:eastAsia="Calibri" w:hAnsi="Arial" w:cs="Arial"/>
                <w:color w:val="00407D"/>
                <w:sz w:val="14"/>
                <w:szCs w:val="14"/>
                <w:lang w:val="en-US"/>
              </w:rPr>
              <w:t>EURASIAN GROUP</w:t>
            </w:r>
          </w:p>
          <w:p w14:paraId="4C4345B7" w14:textId="77777777" w:rsidR="002B4123" w:rsidRPr="00A72D6F" w:rsidRDefault="002B4123" w:rsidP="000F3E77">
            <w:pPr>
              <w:spacing w:before="20" w:after="20" w:line="140" w:lineRule="exact"/>
              <w:rPr>
                <w:sz w:val="14"/>
                <w:lang w:val="en-US"/>
              </w:rPr>
            </w:pPr>
            <w:r w:rsidRPr="00A72D6F">
              <w:rPr>
                <w:rFonts w:ascii="Arial" w:eastAsia="Calibri" w:hAnsi="Arial" w:cs="Arial"/>
                <w:color w:val="00407D"/>
                <w:sz w:val="14"/>
                <w:szCs w:val="14"/>
                <w:lang w:val="en-US"/>
              </w:rPr>
              <w:t>on combating money laundering and financing of terrorism</w:t>
            </w:r>
          </w:p>
        </w:tc>
      </w:tr>
    </w:tbl>
    <w:p w14:paraId="79AFAD25" w14:textId="77777777" w:rsidR="00275DDD" w:rsidRPr="002B4123" w:rsidRDefault="00275DDD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63926E62" w14:textId="77777777" w:rsidR="00275DDD" w:rsidRPr="002B4123" w:rsidRDefault="00275DDD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03A18EE1" w14:textId="77777777" w:rsidR="00CA6AAE" w:rsidRPr="002B4123" w:rsidRDefault="00CA6AAE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67F30914" w14:textId="77777777" w:rsidR="00CA6AAE" w:rsidRPr="002B4123" w:rsidRDefault="00CA6AAE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71B03F12" w14:textId="77777777" w:rsidR="00CA6AAE" w:rsidRPr="002B4123" w:rsidRDefault="00CA6AAE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11708A95" w14:textId="77777777" w:rsidR="00CA6AAE" w:rsidRPr="002B4123" w:rsidRDefault="00CA6AAE" w:rsidP="000F3E77">
      <w:pPr>
        <w:spacing w:before="120" w:after="0" w:line="288" w:lineRule="auto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25811F1E" w14:textId="77777777" w:rsidR="00CA6AAE" w:rsidRPr="002B4123" w:rsidRDefault="00CA6AAE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65938316" w14:textId="77777777" w:rsidR="00CA6AAE" w:rsidRPr="002B4123" w:rsidRDefault="00CA6AAE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6718BDE1" w14:textId="2A0ACD2A" w:rsidR="00ED6A40" w:rsidRDefault="002A4627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70C0"/>
          <w:sz w:val="3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Arial Unicode MS" w:hAnsi="Times New Roman" w:cs="Times New Roman"/>
          <w:b/>
          <w:color w:val="0070C0"/>
          <w:sz w:val="32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VII</w:t>
      </w:r>
      <w:r w:rsidR="00ED6A40">
        <w:rPr>
          <w:rFonts w:ascii="Times New Roman" w:eastAsia="Arial Unicode MS" w:hAnsi="Times New Roman" w:cs="Times New Roman"/>
          <w:b/>
          <w:color w:val="0070C0"/>
          <w:sz w:val="3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Международный форум </w:t>
      </w:r>
      <w:r w:rsidR="00BA5E20">
        <w:rPr>
          <w:rFonts w:ascii="Times New Roman" w:eastAsia="Arial Unicode MS" w:hAnsi="Times New Roman" w:cs="Times New Roman"/>
          <w:b/>
          <w:color w:val="0070C0"/>
          <w:sz w:val="3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ЕАГ/МУМЦФМ </w:t>
      </w:r>
      <w:r w:rsidR="00ED6A40">
        <w:rPr>
          <w:rFonts w:ascii="Times New Roman" w:eastAsia="Arial Unicode MS" w:hAnsi="Times New Roman" w:cs="Times New Roman"/>
          <w:b/>
          <w:color w:val="0070C0"/>
          <w:sz w:val="3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 надзорной деятельности</w:t>
      </w:r>
    </w:p>
    <w:p w14:paraId="1F6EDB95" w14:textId="18AB439B" w:rsidR="00CA6AAE" w:rsidRPr="00CA6AAE" w:rsidRDefault="00ED6A40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70C0"/>
          <w:sz w:val="3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Arial Unicode MS" w:hAnsi="Times New Roman" w:cs="Times New Roman"/>
          <w:b/>
          <w:color w:val="0070C0"/>
          <w:sz w:val="3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«Инструменты и механизмы применения </w:t>
      </w:r>
      <w:r w:rsidR="00452A19">
        <w:rPr>
          <w:rFonts w:ascii="Times New Roman" w:eastAsia="Arial Unicode MS" w:hAnsi="Times New Roman" w:cs="Times New Roman"/>
          <w:b/>
          <w:color w:val="0070C0"/>
          <w:sz w:val="3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риск-ориентированного подхода в надзор</w:t>
      </w:r>
      <w:r>
        <w:rPr>
          <w:rFonts w:ascii="Times New Roman" w:eastAsia="Arial Unicode MS" w:hAnsi="Times New Roman" w:cs="Times New Roman"/>
          <w:b/>
          <w:color w:val="0070C0"/>
          <w:sz w:val="32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ной деятельности в сфере ПОД/ФТ»</w:t>
      </w:r>
    </w:p>
    <w:p w14:paraId="7AEAB699" w14:textId="77777777" w:rsidR="00CA6AAE" w:rsidRDefault="00CA6AAE" w:rsidP="000F3E77">
      <w:pPr>
        <w:spacing w:before="120" w:after="0" w:line="288" w:lineRule="auto"/>
        <w:rPr>
          <w:rFonts w:ascii="Times New Roman" w:eastAsia="Arial Unicode MS" w:hAnsi="Times New Roman" w:cs="Times New Roman"/>
          <w:b/>
          <w:color w:val="000082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196BF2C3" w14:textId="1B8DB395" w:rsidR="00B55686" w:rsidRPr="00C6151A" w:rsidRDefault="005A7134" w:rsidP="000F3E77">
      <w:pPr>
        <w:spacing w:after="0" w:line="288" w:lineRule="auto"/>
        <w:contextualSpacing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14</w:t>
      </w:r>
      <w:r w:rsidR="00BF65B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-</w:t>
      </w:r>
      <w: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15</w:t>
      </w:r>
      <w:r w:rsidR="00452A19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</w:t>
      </w:r>
      <w:r w:rsidR="00BF65B5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окт</w:t>
      </w:r>
      <w:r w:rsidR="00452A19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ября</w:t>
      </w:r>
      <w:r w:rsidR="00DE13B0" w:rsidRPr="00C6151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2021 г.</w:t>
      </w:r>
    </w:p>
    <w:p w14:paraId="5D4CDAF6" w14:textId="77777777" w:rsidR="00B55686" w:rsidRPr="00C6151A" w:rsidRDefault="002B4123" w:rsidP="000F3E77">
      <w:pPr>
        <w:spacing w:after="0" w:line="288" w:lineRule="auto"/>
        <w:contextualSpacing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C6151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Д</w:t>
      </w:r>
      <w:r w:rsidR="00DE13B0" w:rsidRPr="00C6151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истанционн</w:t>
      </w:r>
      <w:r w:rsidRPr="00C6151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о</w:t>
      </w:r>
      <w:r w:rsidR="00DE13B0" w:rsidRPr="00C6151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 xml:space="preserve"> (</w:t>
      </w:r>
      <w:r w:rsidR="000844BC" w:rsidRPr="00C6151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видеоконференцсвязь</w:t>
      </w:r>
      <w:r w:rsidR="00DE13B0" w:rsidRPr="00C6151A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)</w:t>
      </w:r>
    </w:p>
    <w:p w14:paraId="6878EB14" w14:textId="77777777" w:rsidR="00CA6AAE" w:rsidRPr="00C6151A" w:rsidRDefault="00CA6AAE" w:rsidP="000F3E77">
      <w:pPr>
        <w:spacing w:after="0" w:line="288" w:lineRule="auto"/>
        <w:contextualSpacing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01DF44B2" w14:textId="77777777" w:rsidR="00CA6AAE" w:rsidRPr="00C6151A" w:rsidRDefault="00CA6AAE" w:rsidP="000F3E77">
      <w:pPr>
        <w:spacing w:after="0" w:line="288" w:lineRule="auto"/>
        <w:contextualSpacing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6D5B1FC0" w14:textId="77777777" w:rsidR="00CA6AAE" w:rsidRPr="00C6151A" w:rsidRDefault="00CA6AAE" w:rsidP="000F3E77">
      <w:pPr>
        <w:spacing w:after="0" w:line="288" w:lineRule="auto"/>
        <w:contextualSpacing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5BDE06B5" w14:textId="77777777" w:rsidR="00CA6AAE" w:rsidRPr="00C6151A" w:rsidRDefault="00CA6AAE" w:rsidP="000F3E77">
      <w:pPr>
        <w:spacing w:after="0" w:line="288" w:lineRule="auto"/>
        <w:contextualSpacing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6FB42531" w14:textId="77777777" w:rsidR="00CA6AAE" w:rsidRPr="00C6151A" w:rsidRDefault="00CA6AAE" w:rsidP="000F3E77">
      <w:pPr>
        <w:spacing w:after="0" w:line="288" w:lineRule="auto"/>
        <w:contextualSpacing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1C647AE6" w14:textId="77777777" w:rsidR="00CA6AAE" w:rsidRPr="00C6151A" w:rsidRDefault="00CA6AAE" w:rsidP="0003297D">
      <w:pPr>
        <w:spacing w:after="0" w:line="288" w:lineRule="auto"/>
        <w:contextualSpacing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75671484" w14:textId="77777777" w:rsidR="00C6151A" w:rsidRDefault="00C6151A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799A7CB2" w14:textId="72CAF1FB" w:rsidR="00C6151A" w:rsidRDefault="00C6151A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6EB211BB" w14:textId="405F3456" w:rsidR="008F620E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1F679565" w14:textId="63DB0879" w:rsidR="008F620E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64E1006B" w14:textId="26D9E961" w:rsidR="008F620E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10DB0648" w14:textId="3D8CBC0B" w:rsidR="008F620E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5B16BB33" w14:textId="12187F21" w:rsidR="008F620E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50D1C22B" w14:textId="1A12D9C5" w:rsidR="008F620E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60390E7D" w14:textId="07EDCCE5" w:rsidR="008F620E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48DA2DDB" w14:textId="751DFB07" w:rsidR="008F620E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1A343EE5" w14:textId="615D9AB3" w:rsidR="008F620E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5F04B81E" w14:textId="531830BD" w:rsidR="008F620E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62129455" w14:textId="77777777" w:rsidR="008F620E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36AEA157" w14:textId="77777777" w:rsidR="00B55686" w:rsidRPr="00C6151A" w:rsidRDefault="00B55686" w:rsidP="000F3E77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C6151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lastRenderedPageBreak/>
        <w:t>Время проведения</w:t>
      </w:r>
      <w:r w:rsidR="00C6151A" w:rsidRPr="00C6151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:</w:t>
      </w:r>
    </w:p>
    <w:p w14:paraId="2331752A" w14:textId="0FF2030C" w:rsidR="000B5681" w:rsidRDefault="000B5681" w:rsidP="000B5681">
      <w:pPr>
        <w:pStyle w:val="ab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Четверг, 14 октября </w:t>
      </w:r>
      <w:r w:rsidR="00E3296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.00 – 1</w:t>
      </w:r>
      <w:r w:rsidR="00E3296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r w:rsidR="00E3296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0</w:t>
      </w:r>
    </w:p>
    <w:p w14:paraId="3B689B9C" w14:textId="4E8C9EF8" w:rsidR="000B5681" w:rsidRDefault="000B5681" w:rsidP="000B5681">
      <w:pPr>
        <w:pStyle w:val="ab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Пятница, 15 октября 10.00 – 1</w:t>
      </w:r>
      <w:r w:rsidR="005F7F1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1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  <w:r w:rsidR="005F7F1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45</w:t>
      </w:r>
    </w:p>
    <w:p w14:paraId="44C69762" w14:textId="77777777" w:rsidR="00452A19" w:rsidRPr="00C6151A" w:rsidRDefault="00452A19" w:rsidP="008C5599">
      <w:pPr>
        <w:pStyle w:val="ab"/>
        <w:spacing w:after="0" w:line="288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14:paraId="11AA5229" w14:textId="77777777" w:rsidR="00B55686" w:rsidRPr="00C6151A" w:rsidRDefault="00B55686" w:rsidP="000F3E77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C6151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Регистрация</w:t>
      </w:r>
      <w:r w:rsidR="00C6151A" w:rsidRPr="00C6151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:</w:t>
      </w:r>
    </w:p>
    <w:p w14:paraId="7C3A76F8" w14:textId="0501C74E" w:rsidR="00024C37" w:rsidRDefault="00B55686" w:rsidP="000F3E77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C6151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Для участия в заседании всем участникам заблаговременно необходимо </w:t>
      </w:r>
      <w:r w:rsidR="00D51DF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подключиться к </w:t>
      </w:r>
      <w:r w:rsidR="00DC6A2B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Z</w:t>
      </w:r>
      <w:r w:rsidR="00D51DF8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oom</w:t>
      </w:r>
      <w:r w:rsidR="00D51DF8" w:rsidRPr="00D51DF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="00641DE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или </w:t>
      </w:r>
      <w:proofErr w:type="spellStart"/>
      <w:r w:rsidR="00641DEE" w:rsidRPr="00641DE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Vinteo</w:t>
      </w:r>
      <w:proofErr w:type="spellEnd"/>
      <w:r w:rsidR="00641DEE" w:rsidRPr="00641DEE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(сервис ВКС МУМЦФМ) </w:t>
      </w:r>
      <w:r w:rsidR="00D51DF8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и пройти регистрацию</w:t>
      </w:r>
      <w:r w:rsidRPr="00C6151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 </w:t>
      </w:r>
      <w:r w:rsidRPr="00C6151A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Регистрация будет осуществляться </w:t>
      </w:r>
    </w:p>
    <w:p w14:paraId="7AF569A1" w14:textId="477157D0" w:rsidR="00024C37" w:rsidRDefault="00024C37" w:rsidP="00024C37">
      <w:pPr>
        <w:pStyle w:val="ab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Четверг, 14 октября </w:t>
      </w:r>
      <w:r w:rsidRPr="00024C3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с </w:t>
      </w:r>
      <w:r w:rsidR="0076353F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9</w:t>
      </w:r>
      <w:r w:rsidRPr="00024C3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 xml:space="preserve">.00 по </w:t>
      </w:r>
      <w:r w:rsidR="0076353F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10</w:t>
      </w:r>
      <w:r w:rsidRPr="00024C3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.00.</w:t>
      </w:r>
    </w:p>
    <w:p w14:paraId="4E1EB447" w14:textId="6E498592" w:rsidR="00B55686" w:rsidRPr="00024C37" w:rsidRDefault="00024C37" w:rsidP="000F3E77">
      <w:pPr>
        <w:pStyle w:val="ab"/>
        <w:numPr>
          <w:ilvl w:val="0"/>
          <w:numId w:val="11"/>
        </w:numPr>
        <w:spacing w:after="0" w:line="288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Пятница, 15 октября </w:t>
      </w:r>
      <w:r w:rsidR="00B55686" w:rsidRPr="00024C3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с 9.</w:t>
      </w:r>
      <w:r w:rsidR="00044163" w:rsidRPr="00024C3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0</w:t>
      </w:r>
      <w:r w:rsidR="00B55686" w:rsidRPr="00024C37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  <w:t>0 по 10.00.</w:t>
      </w:r>
    </w:p>
    <w:p w14:paraId="48BEBD18" w14:textId="77777777" w:rsidR="00CF2C01" w:rsidRDefault="00CF2C01" w:rsidP="00CF2C01">
      <w:pP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14:paraId="75D6C538" w14:textId="77777777" w:rsidR="00CF2C01" w:rsidRPr="00CF2C01" w:rsidRDefault="00CF2C01" w:rsidP="00CF2C01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CF2C01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Участники: </w:t>
      </w:r>
    </w:p>
    <w:p w14:paraId="7E1A0EDB" w14:textId="54136445" w:rsidR="00F67C9B" w:rsidRDefault="00CF2C01" w:rsidP="00CF2C01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CF2C0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Представители ПФР и надзорных органов в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секторах финансовых учреждений (ФУ) и </w:t>
      </w:r>
      <w:r w:rsidRPr="00CF2C0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установленных нефинансовых предприятий и профессий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(УНФПП)</w:t>
      </w:r>
      <w:r w:rsidRPr="00CF2C0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государств–членов</w:t>
      </w:r>
      <w:r w:rsidR="005F7F1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CF2C0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ЕАГ: Беларусь, Индия, Казахстан, Кыргызстан, Китай, Россия, Таджикистан, Туркменистан, Узбекистан</w:t>
      </w:r>
      <w:r w:rsidR="005F7F1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</w:t>
      </w:r>
    </w:p>
    <w:p w14:paraId="75BD36E5" w14:textId="77777777" w:rsidR="00F67C9B" w:rsidRDefault="00F67C9B" w:rsidP="00CF2C01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14:paraId="0F57A3AF" w14:textId="48450F5D" w:rsidR="00F67C9B" w:rsidRPr="00F67C9B" w:rsidRDefault="00F67C9B" w:rsidP="00F67C9B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F67C9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Приглашенные эксперты:</w:t>
      </w:r>
    </w:p>
    <w:p w14:paraId="3F731DAF" w14:textId="77777777" w:rsidR="00D9611B" w:rsidRDefault="00F67C9B" w:rsidP="00F67C9B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67C9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ФАТФ, МАНИВЭЛ</w:t>
      </w:r>
    </w:p>
    <w:p w14:paraId="364A3BEA" w14:textId="77777777" w:rsidR="00D9611B" w:rsidRDefault="00D9611B" w:rsidP="00F67C9B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14:paraId="5A11760A" w14:textId="77777777" w:rsidR="00D9611B" w:rsidRPr="00D9611B" w:rsidRDefault="00D9611B" w:rsidP="00D9611B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D9611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Модераторы: </w:t>
      </w:r>
    </w:p>
    <w:p w14:paraId="6AEA5092" w14:textId="77777777" w:rsidR="00D9611B" w:rsidRPr="00D9611B" w:rsidRDefault="00D9611B" w:rsidP="00D9611B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D9611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1.</w:t>
      </w:r>
      <w:r w:rsidRPr="00D9611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ab/>
        <w:t xml:space="preserve">Курьянов Александр Михайлович (Начальник Управления организации надзорной деятельности Росфинмониторинга) </w:t>
      </w:r>
    </w:p>
    <w:p w14:paraId="0AF6E947" w14:textId="502A48B4" w:rsidR="00B55686" w:rsidRPr="00C6151A" w:rsidRDefault="00D9611B" w:rsidP="00D9611B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9611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2.</w:t>
      </w:r>
      <w:r w:rsidRPr="00D9611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ab/>
      </w:r>
      <w:proofErr w:type="spellStart"/>
      <w:r w:rsidR="00E3296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Жампейис</w:t>
      </w:r>
      <w:proofErr w:type="spellEnd"/>
      <w:r w:rsidR="00E3296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Назерке Бериковна</w:t>
      </w:r>
      <w:r w:rsidRPr="00D9611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(Секретариат ЕАГ)</w:t>
      </w:r>
      <w:r w:rsidR="00275DDD" w:rsidRPr="00C6151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 w:type="page"/>
      </w:r>
    </w:p>
    <w:tbl>
      <w:tblPr>
        <w:tblStyle w:val="TableNormal"/>
        <w:tblW w:w="9639" w:type="dxa"/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142"/>
        <w:gridCol w:w="7229"/>
      </w:tblGrid>
      <w:tr w:rsidR="00B55686" w:rsidRPr="00D25ADC" w14:paraId="282C7FEB" w14:textId="77777777" w:rsidTr="00785590">
        <w:tc>
          <w:tcPr>
            <w:tcW w:w="9639" w:type="dxa"/>
            <w:gridSpan w:val="4"/>
            <w:shd w:val="clear" w:color="auto" w:fill="006FC0"/>
          </w:tcPr>
          <w:p w14:paraId="3D600855" w14:textId="77777777" w:rsidR="00B55686" w:rsidRPr="00D25ADC" w:rsidRDefault="00606CC6" w:rsidP="000F3E77">
            <w:pPr>
              <w:pStyle w:val="ac"/>
              <w:autoSpaceDE w:val="0"/>
              <w:autoSpaceDN w:val="0"/>
              <w:spacing w:after="120"/>
              <w:ind w:left="0" w:firstLine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color w:val="FFFFFF"/>
                <w:lang w:val="ru-RU" w:eastAsia="ru-RU"/>
              </w:rPr>
              <w:lastRenderedPageBreak/>
              <w:t>14</w:t>
            </w:r>
            <w:r w:rsidR="00B55686" w:rsidRPr="00B55686">
              <w:rPr>
                <w:rFonts w:cs="Times New Roman"/>
                <w:b/>
                <w:bCs/>
                <w:color w:val="FFFFFF"/>
                <w:lang w:val="ru-RU"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FFFFFF"/>
                <w:lang w:val="ru-RU" w:eastAsia="ru-RU"/>
              </w:rPr>
              <w:t>окт</w:t>
            </w:r>
            <w:r w:rsidR="00452A19">
              <w:rPr>
                <w:rFonts w:cs="Times New Roman"/>
                <w:b/>
                <w:bCs/>
                <w:color w:val="FFFFFF"/>
                <w:lang w:val="ru-RU" w:eastAsia="ru-RU"/>
              </w:rPr>
              <w:t>ября</w:t>
            </w:r>
            <w:r w:rsidR="00B55686" w:rsidRPr="00B55686">
              <w:rPr>
                <w:rFonts w:cs="Times New Roman"/>
                <w:b/>
                <w:bCs/>
                <w:color w:val="FFFFFF"/>
                <w:lang w:val="ru-RU" w:eastAsia="ru-RU"/>
              </w:rPr>
              <w:t xml:space="preserve"> 2021 года</w:t>
            </w:r>
          </w:p>
        </w:tc>
      </w:tr>
      <w:tr w:rsidR="003928DD" w:rsidRPr="00D25ADC" w14:paraId="1B1093DB" w14:textId="77777777" w:rsidTr="00785590">
        <w:tc>
          <w:tcPr>
            <w:tcW w:w="9639" w:type="dxa"/>
            <w:gridSpan w:val="4"/>
          </w:tcPr>
          <w:p w14:paraId="30B140D2" w14:textId="77777777" w:rsidR="00ED7002" w:rsidRPr="00D9611B" w:rsidRDefault="00ED7002" w:rsidP="00D9611B">
            <w:pPr>
              <w:spacing w:after="1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B55686" w:rsidRPr="00D25ADC" w14:paraId="68BA3C20" w14:textId="77777777" w:rsidTr="006E1076">
        <w:tc>
          <w:tcPr>
            <w:tcW w:w="1701" w:type="dxa"/>
          </w:tcPr>
          <w:p w14:paraId="6604EAAF" w14:textId="183DCD85" w:rsidR="00B55686" w:rsidRPr="00926CCF" w:rsidRDefault="00926CCF" w:rsidP="000F3E77">
            <w:pPr>
              <w:pStyle w:val="TableParagraph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666A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9</w:t>
            </w:r>
            <w:r w:rsidR="001F09B9" w:rsidRPr="008666A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044163" w:rsidRPr="008666A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0</w:t>
            </w:r>
            <w:r w:rsidR="00B55686" w:rsidRPr="008666A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0 </w:t>
            </w:r>
            <w:r w:rsidR="000F62EB" w:rsidRPr="008666A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1F09B9" w:rsidRPr="008666A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666A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F09B9" w:rsidRPr="008666A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B55686" w:rsidRPr="008666A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</w:tcPr>
          <w:p w14:paraId="65AC2944" w14:textId="77777777" w:rsidR="00B55686" w:rsidRPr="00044163" w:rsidRDefault="00B55686" w:rsidP="000F3E77">
            <w:pPr>
              <w:pStyle w:val="TableParagraph"/>
              <w:spacing w:after="120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14:paraId="18B812E9" w14:textId="198DE23F" w:rsidR="007D3A8D" w:rsidRPr="00364300" w:rsidRDefault="00B55686" w:rsidP="007D3A8D">
            <w:pPr>
              <w:pStyle w:val="TableParagraph"/>
              <w:spacing w:after="120"/>
              <w:ind w:left="2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Регистрация</w:t>
            </w:r>
            <w:proofErr w:type="spellEnd"/>
            <w:r w:rsidRPr="0004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участников</w:t>
            </w:r>
            <w:proofErr w:type="spellEnd"/>
          </w:p>
        </w:tc>
      </w:tr>
      <w:tr w:rsidR="00B55686" w:rsidRPr="00D25ADC" w14:paraId="67E93DD4" w14:textId="77777777" w:rsidTr="006E1076">
        <w:tc>
          <w:tcPr>
            <w:tcW w:w="1701" w:type="dxa"/>
          </w:tcPr>
          <w:p w14:paraId="2DE3A5BA" w14:textId="6D4E66F0" w:rsidR="00B55686" w:rsidRPr="00926CCF" w:rsidRDefault="00926CCF" w:rsidP="000F3E77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highlight w:val="yellow"/>
                <w:lang w:val="ru-RU"/>
              </w:rPr>
            </w:pPr>
            <w:r w:rsidRPr="008666A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B55686" w:rsidRPr="008666A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.00</w:t>
            </w:r>
            <w:r w:rsidR="00970486" w:rsidRPr="008666A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0F62EB" w:rsidRPr="008666A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970486" w:rsidRPr="008666A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666A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10</w:t>
            </w:r>
            <w:r w:rsidR="00155528" w:rsidRPr="008666A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044163" w:rsidRPr="008666A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r w:rsidR="000B5681" w:rsidRPr="008666A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gridSpan w:val="2"/>
          </w:tcPr>
          <w:p w14:paraId="11598C97" w14:textId="77777777" w:rsidR="00B55686" w:rsidRPr="00044163" w:rsidRDefault="00B55686" w:rsidP="000F3E77">
            <w:pPr>
              <w:pStyle w:val="TableParagraph"/>
              <w:spacing w:after="120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41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7229" w:type="dxa"/>
          </w:tcPr>
          <w:p w14:paraId="3373434A" w14:textId="77777777" w:rsidR="00B55686" w:rsidRPr="00044163" w:rsidRDefault="00B55686" w:rsidP="000F3E77">
            <w:pPr>
              <w:pStyle w:val="TableParagraph"/>
              <w:spacing w:after="120"/>
              <w:ind w:left="25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41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Приветственная речь</w:t>
            </w:r>
            <w:r w:rsidRPr="000441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B55686" w:rsidRPr="00A80F92" w14:paraId="12571EE6" w14:textId="77777777" w:rsidTr="006E1076">
        <w:trPr>
          <w:trHeight w:val="472"/>
        </w:trPr>
        <w:tc>
          <w:tcPr>
            <w:tcW w:w="1701" w:type="dxa"/>
          </w:tcPr>
          <w:p w14:paraId="79F5E6F2" w14:textId="77777777" w:rsidR="00B55686" w:rsidRPr="00044163" w:rsidRDefault="00B55686" w:rsidP="000F3E7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69A9D88F" w14:textId="77777777" w:rsidR="00B55686" w:rsidRPr="00044163" w:rsidRDefault="00B55686" w:rsidP="005A7134">
            <w:pPr>
              <w:pStyle w:val="TableParagraph"/>
              <w:spacing w:after="120"/>
              <w:ind w:left="639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14:paraId="63422883" w14:textId="332059FA" w:rsidR="00C3174A" w:rsidRDefault="00C3174A" w:rsidP="005A7134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Чиханчин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Юрий Анатольевич, </w:t>
            </w:r>
            <w:r w:rsidRPr="00C3174A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Председатель ЕАГ</w:t>
            </w:r>
          </w:p>
          <w:p w14:paraId="5E52CE8D" w14:textId="2ABB01D6" w:rsidR="00B55686" w:rsidRDefault="009F5389" w:rsidP="005A7134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0844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Тетеруков</w:t>
            </w:r>
            <w:proofErr w:type="spellEnd"/>
            <w:r w:rsidRPr="000844B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Сергей Александрович, </w:t>
            </w:r>
            <w:r w:rsidRPr="000844B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Исполнительный секретарь ЕАГ</w:t>
            </w:r>
            <w:r w:rsidRPr="00ED700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14:paraId="559675A2" w14:textId="77777777" w:rsidR="005A7134" w:rsidRDefault="005A7134" w:rsidP="005A7134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Бобрышева Галина Владимировна, </w:t>
            </w:r>
            <w:r w:rsidRPr="00E32964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заместитель директора Росфинмониторинга</w:t>
            </w:r>
          </w:p>
          <w:p w14:paraId="33E5CF86" w14:textId="05A993C4" w:rsidR="001E431F" w:rsidRPr="005A7134" w:rsidRDefault="001E431F" w:rsidP="005A7134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044163" w:rsidRPr="00186A93" w14:paraId="17979521" w14:textId="77777777" w:rsidTr="00785590">
        <w:trPr>
          <w:trHeight w:val="313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3492184" w14:textId="5AE33247" w:rsidR="00044163" w:rsidRPr="00186A93" w:rsidRDefault="00044163" w:rsidP="008666A8">
            <w:pPr>
              <w:pStyle w:val="TableParagraph"/>
              <w:spacing w:after="120"/>
              <w:ind w:left="2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Секция 1</w:t>
            </w:r>
            <w:r w:rsidR="00ED6A40" w:rsidRPr="000B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="008666A8" w:rsidRPr="002B0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Ключевые аспекты методологии ФАТФ по применению РОП в надзоре</w:t>
            </w:r>
            <w:r w:rsidR="00866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B0537" w:rsidRPr="00D25ADC" w14:paraId="2B02C91F" w14:textId="77777777" w:rsidTr="006E1076">
        <w:trPr>
          <w:trHeight w:val="76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1F2C86" w14:textId="77777777" w:rsidR="002B0537" w:rsidRDefault="00926CCF" w:rsidP="002B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B0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.15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B0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8666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  <w:p w14:paraId="7823B6A9" w14:textId="77777777" w:rsidR="008666A8" w:rsidRDefault="008666A8" w:rsidP="002B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3CF8C12" w14:textId="77777777" w:rsidR="008666A8" w:rsidRDefault="008666A8" w:rsidP="002B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A9805E3" w14:textId="77777777" w:rsidR="008666A8" w:rsidRDefault="008666A8" w:rsidP="002B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C0E8368" w14:textId="06096A2A" w:rsidR="008666A8" w:rsidRPr="006E6A76" w:rsidRDefault="008666A8" w:rsidP="002B0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10.30 – 10.</w:t>
            </w:r>
            <w:r w:rsidR="000B52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C62B22" w14:textId="77777777" w:rsidR="002B0537" w:rsidRDefault="002B0537" w:rsidP="002B0537">
            <w:pPr>
              <w:pStyle w:val="TableParagraph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  <w:p w14:paraId="20F2B851" w14:textId="77777777" w:rsidR="008666A8" w:rsidRDefault="008666A8" w:rsidP="002B0537">
            <w:pPr>
              <w:pStyle w:val="TableParagraph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</w:p>
          <w:p w14:paraId="7DF033BB" w14:textId="77777777" w:rsidR="008666A8" w:rsidRDefault="008666A8" w:rsidP="002B0537">
            <w:pPr>
              <w:pStyle w:val="TableParagraph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</w:p>
          <w:p w14:paraId="5406BA65" w14:textId="77777777" w:rsidR="008666A8" w:rsidRDefault="008666A8" w:rsidP="002B0537">
            <w:pPr>
              <w:pStyle w:val="TableParagraph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</w:p>
          <w:p w14:paraId="53D418D4" w14:textId="51A447B6" w:rsidR="008666A8" w:rsidRDefault="008666A8" w:rsidP="002B0537">
            <w:pPr>
              <w:pStyle w:val="TableParagraph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53E87C2B" w14:textId="402F5F9B" w:rsidR="008666A8" w:rsidRDefault="008666A8" w:rsidP="008666A8">
            <w:pPr>
              <w:pStyle w:val="TableParagraph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Основные положения нового Руководства ФАТФ по риск-ориентированному надзору</w:t>
            </w:r>
          </w:p>
          <w:p w14:paraId="725A08E3" w14:textId="18F071FD" w:rsidR="006E6A76" w:rsidRPr="006E6A76" w:rsidRDefault="008666A8" w:rsidP="008666A8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ru-RU"/>
              </w:rPr>
            </w:pPr>
            <w:r w:rsidRPr="00970486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Докладчик:</w:t>
            </w:r>
            <w:r w:rsidRPr="009564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Шана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Кришнан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2B412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Секретариат ФАТФ</w:t>
            </w:r>
            <w:r w:rsidRPr="002B412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14:paraId="2C34E76C" w14:textId="77777777" w:rsidR="006E6A76" w:rsidRPr="006E6A76" w:rsidRDefault="006E6A76" w:rsidP="006E6A76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ru-RU"/>
              </w:rPr>
            </w:pPr>
          </w:p>
          <w:p w14:paraId="6ABB74DA" w14:textId="77777777" w:rsidR="008666A8" w:rsidRDefault="008666A8" w:rsidP="008666A8">
            <w:pPr>
              <w:pStyle w:val="TableParagraph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Анализ результатов взаимных оценок ФАТФ и РГТФ</w:t>
            </w:r>
          </w:p>
          <w:p w14:paraId="2DDD881C" w14:textId="77777777" w:rsidR="008666A8" w:rsidRDefault="008666A8" w:rsidP="008666A8">
            <w:pPr>
              <w:pStyle w:val="TableParagraph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C93F5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>Докладчик:</w:t>
            </w:r>
            <w:r w:rsidRPr="00C93F5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Назерке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Жампейис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(</w:t>
            </w:r>
            <w:r w:rsidRPr="00C93F5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Секретариат ЕАГ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  <w:p w14:paraId="5D316D58" w14:textId="77777777" w:rsidR="006E6A76" w:rsidRPr="008666A8" w:rsidRDefault="006E6A76" w:rsidP="006E6A76">
            <w:pPr>
              <w:pStyle w:val="TableParagraph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  <w:p w14:paraId="52E80B35" w14:textId="55C295CE" w:rsidR="00856E42" w:rsidRPr="00856E42" w:rsidRDefault="00856E42" w:rsidP="006E6A76">
            <w:pPr>
              <w:pStyle w:val="TableParagraph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B0537" w:rsidRPr="00D25ADC" w14:paraId="44AEBCA0" w14:textId="77777777" w:rsidTr="00926CCF">
        <w:trPr>
          <w:trHeight w:val="459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7E76F89" w14:textId="590CBCF3" w:rsidR="002B0537" w:rsidRPr="00DD0F58" w:rsidRDefault="002B0537" w:rsidP="008666A8">
            <w:pPr>
              <w:spacing w:after="120"/>
              <w:jc w:val="center"/>
              <w:rPr>
                <w:spacing w:val="-6"/>
                <w:lang w:val="ru-RU"/>
              </w:rPr>
            </w:pPr>
            <w:r w:rsidRPr="00084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EE2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="00866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Отраслевые модели оцен</w:t>
            </w:r>
            <w:r w:rsidR="008666A8" w:rsidRPr="005A7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="008666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8666A8" w:rsidRPr="005A7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рисков ОД и ФТ</w:t>
            </w:r>
          </w:p>
        </w:tc>
      </w:tr>
      <w:tr w:rsidR="002B0537" w:rsidRPr="00D25ADC" w14:paraId="05EC7ED9" w14:textId="77777777" w:rsidTr="006E1076">
        <w:trPr>
          <w:trHeight w:val="753"/>
        </w:trPr>
        <w:tc>
          <w:tcPr>
            <w:tcW w:w="1701" w:type="dxa"/>
            <w:tcBorders>
              <w:top w:val="single" w:sz="4" w:space="0" w:color="auto"/>
            </w:tcBorders>
          </w:tcPr>
          <w:p w14:paraId="382A2858" w14:textId="382713EB" w:rsidR="002B0537" w:rsidRPr="00785590" w:rsidRDefault="00926CCF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8666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2B0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52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40</w:t>
            </w:r>
            <w:r w:rsidR="002B0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1</w:t>
            </w:r>
            <w:r w:rsidR="008666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2B0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8666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50</w:t>
            </w:r>
            <w:r w:rsidR="002B0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6A59BC01" w14:textId="46F36516" w:rsidR="002B0537" w:rsidRDefault="002B0537" w:rsidP="006E1076">
            <w:pPr>
              <w:pStyle w:val="TableParagraph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5B89936E" w14:textId="482A09AE" w:rsidR="002B0537" w:rsidRPr="00F34425" w:rsidRDefault="00F34425" w:rsidP="008666A8">
            <w:pPr>
              <w:pStyle w:val="TableParagraph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3442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Обеспечение применения риск-ориентированного подхода в секторе ДМДК при организации </w:t>
            </w:r>
            <w:r w:rsidRPr="00F3442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br/>
              <w:t>контрольно-надзорной деятельности в ПОД/ФТ</w:t>
            </w:r>
          </w:p>
          <w:p w14:paraId="00D1A67B" w14:textId="19CC10B2" w:rsidR="008666A8" w:rsidRPr="008666A8" w:rsidRDefault="008666A8" w:rsidP="00F34425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666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>Докладчик:</w:t>
            </w:r>
            <w:r w:rsidRPr="008666A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34425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Юдаев Игорь Андреевич – начальник Управления федерального государственного пробирного надзора, пробирных работ и лицензирования Федеральной пробирной палаты</w:t>
            </w:r>
          </w:p>
        </w:tc>
      </w:tr>
      <w:tr w:rsidR="002B0537" w:rsidRPr="00D25ADC" w14:paraId="26B738D5" w14:textId="77777777" w:rsidTr="006E1076">
        <w:trPr>
          <w:trHeight w:val="558"/>
        </w:trPr>
        <w:tc>
          <w:tcPr>
            <w:tcW w:w="1701" w:type="dxa"/>
          </w:tcPr>
          <w:p w14:paraId="0573D89E" w14:textId="77777777" w:rsidR="006E1076" w:rsidRDefault="006E1076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2407EB14" w14:textId="095E65CB" w:rsidR="002B0537" w:rsidRPr="00B7381A" w:rsidRDefault="002B0537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6E107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926CC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6E107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– 1</w:t>
            </w:r>
            <w:r w:rsidR="00926CC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6E107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926CC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</w:tcPr>
          <w:p w14:paraId="54D27262" w14:textId="77777777" w:rsidR="006E1076" w:rsidRDefault="006E1076" w:rsidP="006E1076">
            <w:pPr>
              <w:pStyle w:val="TableParagraph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</w:p>
          <w:p w14:paraId="5ED22931" w14:textId="4849DDE5" w:rsidR="002B0537" w:rsidRDefault="002B0537" w:rsidP="006E1076">
            <w:pPr>
              <w:pStyle w:val="TableParagraph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7229" w:type="dxa"/>
          </w:tcPr>
          <w:p w14:paraId="182F6810" w14:textId="77777777" w:rsidR="002B0537" w:rsidRDefault="002B0537" w:rsidP="008666A8">
            <w:pPr>
              <w:pStyle w:val="TableParagraph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31043552" w14:textId="77777777" w:rsidR="00F34425" w:rsidRPr="008666A8" w:rsidRDefault="00F34425" w:rsidP="00F34425">
            <w:pPr>
              <w:pStyle w:val="TableParagraph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8666A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Формирование и использование в надзорной деятельности моделей оценки рисков в секторе нефинансовых предприятий</w:t>
            </w:r>
          </w:p>
          <w:p w14:paraId="097E5891" w14:textId="126775B5" w:rsidR="00F34425" w:rsidRPr="005F7F16" w:rsidRDefault="00F34425" w:rsidP="00F34425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666A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Докладчик</w:t>
            </w:r>
            <w:r w:rsidRPr="008666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200B0A" w:rsidRPr="00200B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Шукуров</w:t>
            </w:r>
            <w:proofErr w:type="spellEnd"/>
            <w:r w:rsidR="00200B0A" w:rsidRPr="00200B0A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Байрам</w:t>
            </w:r>
            <w:r w:rsidRPr="008666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Министерство </w:t>
            </w:r>
            <w:proofErr w:type="spellStart"/>
            <w:r w:rsidRPr="008666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Адалат</w:t>
            </w:r>
            <w:proofErr w:type="spellEnd"/>
            <w:r w:rsidRPr="008666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(юстиции)</w:t>
            </w:r>
            <w:r w:rsidRPr="005F7F1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Туркменистана</w:t>
            </w:r>
          </w:p>
          <w:p w14:paraId="3F832F37" w14:textId="03B40EB4" w:rsidR="008666A8" w:rsidRPr="008666A8" w:rsidRDefault="008666A8" w:rsidP="008666A8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537" w:rsidRPr="00D25ADC" w14:paraId="70905F7B" w14:textId="77777777" w:rsidTr="006E1076">
        <w:trPr>
          <w:trHeight w:val="558"/>
        </w:trPr>
        <w:tc>
          <w:tcPr>
            <w:tcW w:w="1701" w:type="dxa"/>
          </w:tcPr>
          <w:p w14:paraId="18C1471E" w14:textId="287AEB6D" w:rsidR="002B0537" w:rsidRDefault="002B0537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26CC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6E107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926CC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– 1</w:t>
            </w:r>
            <w:r w:rsidR="00926CC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6E107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26CC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14:paraId="19DAC790" w14:textId="77777777" w:rsidR="006E1076" w:rsidRDefault="006E1076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14CD540F" w14:textId="77777777" w:rsidR="006E1076" w:rsidRDefault="006E1076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070659A2" w14:textId="77777777" w:rsidR="006E1076" w:rsidRDefault="006E1076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0CF822B6" w14:textId="77777777" w:rsidR="00664AD8" w:rsidRDefault="00664AD8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268B9462" w14:textId="77777777" w:rsidR="00664AD8" w:rsidRDefault="00664AD8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43057F9E" w14:textId="77777777" w:rsidR="00664AD8" w:rsidRDefault="00664AD8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0BA87A55" w14:textId="53C8377C" w:rsidR="006E1076" w:rsidRDefault="006E1076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E107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6E107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 – 11.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6E107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14:paraId="482F9BCB" w14:textId="77777777" w:rsidR="00BF2A05" w:rsidRDefault="00BF2A05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5CFA7AE6" w14:textId="77777777" w:rsidR="00BF2A05" w:rsidRDefault="00BF2A05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738151B3" w14:textId="77777777" w:rsidR="00BF2A05" w:rsidRDefault="00BF2A05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75E7FAA2" w14:textId="77777777" w:rsidR="00BF2A05" w:rsidRDefault="00BF2A05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5D99973E" w14:textId="77777777" w:rsidR="00BF2A05" w:rsidRDefault="00BF2A05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627845D1" w14:textId="7F6C56A4" w:rsidR="00BF2A05" w:rsidRPr="008666A8" w:rsidRDefault="00BF2A05" w:rsidP="006E10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F2A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BF2A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 – 11.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BF2A0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gridSpan w:val="2"/>
          </w:tcPr>
          <w:p w14:paraId="56D5A9D9" w14:textId="22F8DB4C" w:rsidR="002B0537" w:rsidRDefault="002B0537" w:rsidP="006E1076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7.</w:t>
            </w:r>
          </w:p>
          <w:p w14:paraId="3CF942AB" w14:textId="77777777" w:rsidR="006E1076" w:rsidRDefault="006E1076" w:rsidP="006E1076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3EA2E0D5" w14:textId="77777777" w:rsidR="006E1076" w:rsidRDefault="006E1076" w:rsidP="006E1076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0F18BDE8" w14:textId="77777777" w:rsidR="006E1076" w:rsidRDefault="006E1076" w:rsidP="006E1076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7AAD1AF6" w14:textId="77777777" w:rsidR="00664AD8" w:rsidRDefault="00664AD8" w:rsidP="006E1076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6777025E" w14:textId="77777777" w:rsidR="00664AD8" w:rsidRDefault="00664AD8" w:rsidP="006E1076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4F623B65" w14:textId="77777777" w:rsidR="00664AD8" w:rsidRDefault="00664AD8" w:rsidP="006E1076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3B7EAADB" w14:textId="44FD95A2" w:rsidR="006E1076" w:rsidRDefault="006E1076" w:rsidP="006E1076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  <w:p w14:paraId="534125C2" w14:textId="77777777" w:rsidR="00BF2A05" w:rsidRDefault="00BF2A05" w:rsidP="006E1076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460BE47E" w14:textId="77777777" w:rsidR="00BF2A05" w:rsidRDefault="00BF2A05" w:rsidP="006E1076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0C795E55" w14:textId="77777777" w:rsidR="00BF2A05" w:rsidRDefault="00BF2A05" w:rsidP="006E1076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44499478" w14:textId="77777777" w:rsidR="00BF2A05" w:rsidRDefault="00BF2A05" w:rsidP="006E1076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641D92D3" w14:textId="77777777" w:rsidR="00BF2A05" w:rsidRDefault="00BF2A05" w:rsidP="006E1076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3B1B3F03" w14:textId="72F9235B" w:rsidR="00BF2A05" w:rsidRDefault="00BF2A05" w:rsidP="006E1076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7229" w:type="dxa"/>
          </w:tcPr>
          <w:p w14:paraId="0E33B3F7" w14:textId="77777777" w:rsidR="00664AD8" w:rsidRPr="00BF2A05" w:rsidRDefault="00664AD8" w:rsidP="00664AD8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A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Проведение национальной и секторальной оценки рисков и использование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их</w:t>
            </w:r>
            <w:r w:rsidRPr="00BF2A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результатов в надзорной деятельности </w:t>
            </w:r>
          </w:p>
          <w:p w14:paraId="708BD61B" w14:textId="77777777" w:rsidR="00664AD8" w:rsidRDefault="00664AD8" w:rsidP="00664AD8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3F5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>Докладчик:</w:t>
            </w:r>
            <w:r w:rsidRPr="00C93F5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26C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Светлана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Александровна </w:t>
            </w:r>
            <w:r w:rsidRPr="00926C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Лысенок, заместитель начальника управления методологии финансового мониторинга главного управления банковского надзора, Национальный банк Республики Беларусь</w:t>
            </w:r>
          </w:p>
          <w:p w14:paraId="0A512401" w14:textId="77777777" w:rsidR="00F34425" w:rsidRDefault="00F34425" w:rsidP="006E107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4DA358A" w14:textId="77777777" w:rsidR="00664AD8" w:rsidRPr="00200B0A" w:rsidRDefault="00664AD8" w:rsidP="00664AD8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00B0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Риск–ориентированный надзор в сфере ПОД/ФТ/ФРОМУ в коммерческих банках</w:t>
            </w:r>
            <w:r w:rsidRPr="00200B0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7244DA6D" w14:textId="03D9C49D" w:rsidR="00664AD8" w:rsidRPr="00244A3B" w:rsidRDefault="00664AD8" w:rsidP="00664AD8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3F5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>Докладчик:</w:t>
            </w:r>
            <w:r w:rsidRPr="00C93F5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Салимов </w:t>
            </w:r>
            <w:proofErr w:type="spellStart"/>
            <w:r w:rsidRPr="00244A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Бекзод</w:t>
            </w:r>
            <w:proofErr w:type="spellEnd"/>
            <w:r w:rsidRPr="00244A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A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Бахтиярович</w:t>
            </w:r>
            <w:proofErr w:type="spellEnd"/>
            <w:r w:rsidRPr="00244A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начальник управления, Центральный банк Республики Узбекистан  </w:t>
            </w:r>
          </w:p>
          <w:p w14:paraId="36086C0C" w14:textId="77777777" w:rsidR="00664AD8" w:rsidRDefault="00664AD8" w:rsidP="006E1076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550D2891" w14:textId="77777777" w:rsidR="00664AD8" w:rsidRDefault="00664AD8" w:rsidP="006E1076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252ECE00" w14:textId="7C25E69E" w:rsidR="00BF2A05" w:rsidRPr="006E1076" w:rsidRDefault="00BF2A05" w:rsidP="006E1076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Вопросы-ответы </w:t>
            </w:r>
          </w:p>
          <w:p w14:paraId="125561E2" w14:textId="77777777" w:rsidR="006E1076" w:rsidRDefault="006E1076" w:rsidP="006E107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458F17C" w14:textId="77777777" w:rsidR="00932A86" w:rsidRDefault="00932A86" w:rsidP="006E107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367FCDC" w14:textId="77777777" w:rsidR="00932A86" w:rsidRDefault="00932A86" w:rsidP="006E107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211051" w14:textId="77777777" w:rsidR="00932A86" w:rsidRDefault="00932A86" w:rsidP="006E107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4D38FF" w14:textId="20557974" w:rsidR="00932A86" w:rsidRPr="006E1076" w:rsidRDefault="00932A86" w:rsidP="006E107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0537" w:rsidRPr="00D25ADC" w14:paraId="3F0F4A44" w14:textId="77777777" w:rsidTr="00785590">
        <w:trPr>
          <w:trHeight w:val="558"/>
        </w:trPr>
        <w:tc>
          <w:tcPr>
            <w:tcW w:w="9639" w:type="dxa"/>
            <w:gridSpan w:val="4"/>
            <w:shd w:val="clear" w:color="auto" w:fill="4472C4" w:themeFill="accent5"/>
          </w:tcPr>
          <w:p w14:paraId="703BBEB0" w14:textId="77777777" w:rsidR="002B0537" w:rsidRPr="00BF65B5" w:rsidRDefault="002B0537" w:rsidP="002B0537">
            <w:pPr>
              <w:pStyle w:val="ac"/>
              <w:autoSpaceDE w:val="0"/>
              <w:autoSpaceDN w:val="0"/>
              <w:spacing w:after="120"/>
              <w:ind w:left="0" w:firstLine="0"/>
              <w:jc w:val="center"/>
              <w:rPr>
                <w:rFonts w:cs="Times New Roman"/>
                <w:b/>
                <w:bCs/>
                <w:color w:val="FFFFFF"/>
                <w:lang w:val="ru-RU" w:eastAsia="ru-RU"/>
              </w:rPr>
            </w:pPr>
            <w:r>
              <w:rPr>
                <w:rFonts w:cs="Times New Roman"/>
                <w:b/>
                <w:bCs/>
                <w:color w:val="FFFFFF"/>
                <w:lang w:val="ru-RU" w:eastAsia="ru-RU"/>
              </w:rPr>
              <w:lastRenderedPageBreak/>
              <w:t>15</w:t>
            </w:r>
            <w:r w:rsidRPr="00B55686">
              <w:rPr>
                <w:rFonts w:cs="Times New Roman"/>
                <w:b/>
                <w:bCs/>
                <w:color w:val="FFFFFF"/>
                <w:lang w:val="ru-RU" w:eastAsia="ru-RU"/>
              </w:rPr>
              <w:t xml:space="preserve"> </w:t>
            </w:r>
            <w:r>
              <w:rPr>
                <w:rFonts w:cs="Times New Roman"/>
                <w:b/>
                <w:bCs/>
                <w:color w:val="FFFFFF"/>
                <w:lang w:val="ru-RU" w:eastAsia="ru-RU"/>
              </w:rPr>
              <w:t>октября</w:t>
            </w:r>
            <w:r w:rsidRPr="00B55686">
              <w:rPr>
                <w:rFonts w:cs="Times New Roman"/>
                <w:b/>
                <w:bCs/>
                <w:color w:val="FFFFFF"/>
                <w:lang w:val="ru-RU" w:eastAsia="ru-RU"/>
              </w:rPr>
              <w:t xml:space="preserve"> 2021 года</w:t>
            </w:r>
          </w:p>
        </w:tc>
      </w:tr>
      <w:tr w:rsidR="002B0537" w:rsidRPr="00D25ADC" w14:paraId="61E153AF" w14:textId="77777777" w:rsidTr="006A6931">
        <w:trPr>
          <w:trHeight w:val="558"/>
        </w:trPr>
        <w:tc>
          <w:tcPr>
            <w:tcW w:w="9639" w:type="dxa"/>
            <w:gridSpan w:val="4"/>
            <w:shd w:val="clear" w:color="auto" w:fill="DEEAF6" w:themeFill="accent1" w:themeFillTint="33"/>
          </w:tcPr>
          <w:p w14:paraId="48A0F4EF" w14:textId="009C3809" w:rsidR="002B0537" w:rsidRPr="00186A93" w:rsidRDefault="002B0537" w:rsidP="002B0537">
            <w:pPr>
              <w:pStyle w:val="TableParagraph"/>
              <w:spacing w:after="120"/>
              <w:ind w:left="2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084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5C5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Проведение секторальной оценки рисков: методология и практика </w:t>
            </w:r>
          </w:p>
        </w:tc>
      </w:tr>
      <w:tr w:rsidR="002B0537" w:rsidRPr="00970486" w14:paraId="5783E0F0" w14:textId="77777777" w:rsidTr="00E164A5">
        <w:trPr>
          <w:trHeight w:val="962"/>
        </w:trPr>
        <w:tc>
          <w:tcPr>
            <w:tcW w:w="1701" w:type="dxa"/>
          </w:tcPr>
          <w:p w14:paraId="1C5438C4" w14:textId="01C12C07" w:rsidR="002B0537" w:rsidRPr="008666A8" w:rsidRDefault="002B0537" w:rsidP="00BF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66A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10.</w:t>
            </w:r>
            <w:r w:rsidR="00B65E5D" w:rsidRPr="008666A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00 – 10.1</w:t>
            </w:r>
            <w:r w:rsidRPr="008666A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14:paraId="4DB20B12" w14:textId="50634D8E" w:rsidR="002B0537" w:rsidRPr="008666A8" w:rsidRDefault="002B0537" w:rsidP="00BF2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6128906" w14:textId="39E4E966" w:rsidR="002B0537" w:rsidRPr="008666A8" w:rsidRDefault="00BF2A05" w:rsidP="00BF2A05">
            <w:pPr>
              <w:pStyle w:val="TableParagraph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B0537" w:rsidRPr="008666A8"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14:paraId="1DB32C6E" w14:textId="2EBA2CEB" w:rsidR="002B0537" w:rsidRPr="008666A8" w:rsidRDefault="002B0537" w:rsidP="00BF2A0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gridSpan w:val="2"/>
          </w:tcPr>
          <w:p w14:paraId="266D4FC8" w14:textId="77777777" w:rsidR="00664AD8" w:rsidRPr="00C0478F" w:rsidRDefault="00664AD8" w:rsidP="00664AD8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47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Опыт Китая по проведению оценки риска секторов УНФПП и трансформация риск-ориентированного надзора </w:t>
            </w:r>
          </w:p>
          <w:p w14:paraId="4A9A8186" w14:textId="77777777" w:rsidR="00664AD8" w:rsidRDefault="00664AD8" w:rsidP="00664AD8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3F5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>Докладчик:</w:t>
            </w:r>
            <w:r w:rsidRPr="00C93F5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926C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Г-жа ЧЖАО </w:t>
            </w:r>
            <w:proofErr w:type="spellStart"/>
            <w:r w:rsidRPr="00926C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Сюэян</w:t>
            </w:r>
            <w:proofErr w:type="spellEnd"/>
            <w:r w:rsidRPr="00926C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начальник отдела, Народный банк Китая</w:t>
            </w:r>
          </w:p>
          <w:p w14:paraId="05062346" w14:textId="2464453C" w:rsidR="00664AD8" w:rsidRPr="008666A8" w:rsidRDefault="00664AD8" w:rsidP="00664AD8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2B0537" w:rsidRPr="00FA2FF3" w14:paraId="6DE4BDDC" w14:textId="77777777" w:rsidTr="00E164A5">
        <w:trPr>
          <w:trHeight w:val="790"/>
        </w:trPr>
        <w:tc>
          <w:tcPr>
            <w:tcW w:w="1701" w:type="dxa"/>
          </w:tcPr>
          <w:p w14:paraId="6F1621B1" w14:textId="77777777" w:rsidR="002B0537" w:rsidRDefault="00B65E5D" w:rsidP="00BF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BF2A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704F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2B0537" w:rsidRPr="00352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7962C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0537" w:rsidRPr="003527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F2A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2B0537" w:rsidRPr="003527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279276C" w14:textId="77777777" w:rsidR="00BF2A05" w:rsidRDefault="00BF2A05" w:rsidP="00BF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DD3F4" w14:textId="77777777" w:rsidR="00BF2A05" w:rsidRDefault="00BF2A05" w:rsidP="00BF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405AB" w14:textId="77777777" w:rsidR="00BF2A05" w:rsidRDefault="00BF2A05" w:rsidP="00BF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8558B" w14:textId="77777777" w:rsidR="00BF2A05" w:rsidRDefault="00BF2A05" w:rsidP="00C25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480CA" w14:textId="77777777" w:rsidR="00BF2A05" w:rsidRDefault="00BF2A05" w:rsidP="00BF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F2A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BF2A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BF2A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14:paraId="6C32703F" w14:textId="77777777" w:rsidR="00C0478F" w:rsidRDefault="00C0478F" w:rsidP="00BF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3F18797" w14:textId="77777777" w:rsidR="00C0478F" w:rsidRDefault="00C0478F" w:rsidP="00BF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27842D4" w14:textId="77777777" w:rsidR="00244A3B" w:rsidRDefault="00244A3B" w:rsidP="006E6E8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C66F6F5" w14:textId="4F87A957" w:rsidR="00C0478F" w:rsidRDefault="00C0478F" w:rsidP="00BF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10.30 – 10.40</w:t>
            </w:r>
          </w:p>
          <w:p w14:paraId="2D85D9DF" w14:textId="77777777" w:rsidR="00C0478F" w:rsidRDefault="00C0478F" w:rsidP="00BF2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C934D4" w14:textId="284EEC1C" w:rsidR="00200B0A" w:rsidRDefault="00200B0A" w:rsidP="006A69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6C4C336" w14:textId="77777777" w:rsidR="006E6E8F" w:rsidRDefault="006E6E8F" w:rsidP="006A693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14:paraId="79592CFA" w14:textId="2BDC8AE5" w:rsidR="00C0478F" w:rsidRPr="001F09B9" w:rsidRDefault="00C0478F" w:rsidP="00BF2A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47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</w:t>
            </w:r>
            <w:r w:rsidR="001E4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47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10.</w:t>
            </w:r>
            <w:r w:rsidR="001E4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47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14:paraId="114CD0BA" w14:textId="6723AC9C" w:rsidR="002B0537" w:rsidRDefault="001E431F" w:rsidP="00BF2A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2B0537" w:rsidRPr="003527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14:paraId="787AA0AB" w14:textId="77777777" w:rsidR="00BF2A05" w:rsidRDefault="00BF2A05" w:rsidP="00BF2A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24F18A9" w14:textId="77777777" w:rsidR="00BF2A05" w:rsidRDefault="00BF2A05" w:rsidP="00BF2A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FE41B6C" w14:textId="77777777" w:rsidR="00BF2A05" w:rsidRDefault="00BF2A05" w:rsidP="00BF2A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0816EE7" w14:textId="77777777" w:rsidR="00BF2A05" w:rsidRDefault="00BF2A05" w:rsidP="00C2579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CD170FB" w14:textId="7EE33A3D" w:rsidR="00BF2A05" w:rsidRDefault="001E431F" w:rsidP="00BF2A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BF2A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14:paraId="696A6BA5" w14:textId="77777777" w:rsidR="00C0478F" w:rsidRDefault="00C0478F" w:rsidP="00BF2A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7DF60EE" w14:textId="77777777" w:rsidR="00C0478F" w:rsidRDefault="00C0478F" w:rsidP="00BF2A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BC153D" w14:textId="77777777" w:rsidR="00244A3B" w:rsidRDefault="00244A3B" w:rsidP="006E6E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0E5C975" w14:textId="28185D32" w:rsidR="00C0478F" w:rsidRDefault="001E431F" w:rsidP="00BF2A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C047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14:paraId="48194306" w14:textId="77777777" w:rsidR="00C0478F" w:rsidRDefault="00C0478F" w:rsidP="006A69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4DC20A1" w14:textId="445B1553" w:rsidR="00200B0A" w:rsidRDefault="00200B0A" w:rsidP="00BF2A0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605670B" w14:textId="77777777" w:rsidR="006E6E8F" w:rsidRDefault="006E6E8F" w:rsidP="006E6E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D1F7232" w14:textId="3620D6C5" w:rsidR="00C0478F" w:rsidRPr="00970486" w:rsidRDefault="001E431F" w:rsidP="00BF2A05">
            <w:pPr>
              <w:pStyle w:val="TableParagraph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C047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gridSpan w:val="2"/>
          </w:tcPr>
          <w:p w14:paraId="2798A3CA" w14:textId="77777777" w:rsidR="00664AD8" w:rsidRPr="00BF2A05" w:rsidRDefault="00664AD8" w:rsidP="00664AD8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Секторальная</w:t>
            </w:r>
            <w:r w:rsidRPr="008666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енка рисков в секторе риелторов</w:t>
            </w:r>
            <w:r w:rsidRPr="00BF2A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методология и результаты</w:t>
            </w:r>
          </w:p>
          <w:p w14:paraId="25D0425E" w14:textId="77777777" w:rsidR="00664AD8" w:rsidRDefault="00664AD8" w:rsidP="00664AD8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666A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Докладчик</w:t>
            </w:r>
            <w:r w:rsidRPr="008666A8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Грачева Татьяна Борисовна,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представитель Росфинмониторинга</w:t>
            </w:r>
          </w:p>
          <w:p w14:paraId="313CB173" w14:textId="77777777" w:rsidR="00664AD8" w:rsidRDefault="00664AD8" w:rsidP="00BF2A05">
            <w:pPr>
              <w:pStyle w:val="TableParagraph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14:paraId="23E3BECD" w14:textId="00251E6D" w:rsidR="00200B0A" w:rsidRPr="00200B0A" w:rsidRDefault="00774B73" w:rsidP="00BF2A0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774B7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Секторальная оценка рисков ОД/ФТ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774B7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  <w:r w:rsidRPr="00774B7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коммерческих банках</w:t>
            </w:r>
          </w:p>
          <w:p w14:paraId="09695F68" w14:textId="5FF0651F" w:rsidR="00704FAE" w:rsidRPr="00244A3B" w:rsidRDefault="00244A3B" w:rsidP="00BF2A05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93F5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>Докладчик:</w:t>
            </w:r>
            <w:r w:rsidRPr="00C93F5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664AD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Салимов </w:t>
            </w:r>
            <w:proofErr w:type="spellStart"/>
            <w:r w:rsidR="00704FAE" w:rsidRPr="00244A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Бекзод</w:t>
            </w:r>
            <w:proofErr w:type="spellEnd"/>
            <w:r w:rsidR="00704FAE" w:rsidRPr="00244A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04FAE" w:rsidRPr="00244A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Бахтиярович</w:t>
            </w:r>
            <w:proofErr w:type="spellEnd"/>
            <w:r w:rsidR="00704FAE" w:rsidRPr="00244A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начальник управления, Центральный банк Республики Узбекистан  </w:t>
            </w:r>
          </w:p>
          <w:p w14:paraId="355A0570" w14:textId="77777777" w:rsidR="00704FAE" w:rsidRPr="00C0478F" w:rsidRDefault="00704FAE" w:rsidP="00BF2A0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7F69A603" w14:textId="77777777" w:rsidR="00774B73" w:rsidRPr="004F67D2" w:rsidRDefault="00774B73" w:rsidP="00774B73">
            <w:pPr>
              <w:pStyle w:val="TableParagraph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Анкетирование частного сектора для целей оценки рисков</w:t>
            </w:r>
            <w:r w:rsidRPr="004F67D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ОД/ФТ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14:paraId="73BAD571" w14:textId="52E5D295" w:rsidR="00774B73" w:rsidRPr="006A6931" w:rsidRDefault="00774B73" w:rsidP="00BF2A05">
            <w:pPr>
              <w:pStyle w:val="TableParagraph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666A8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>Докладчик:</w:t>
            </w:r>
            <w:r w:rsidRPr="008666A8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Щербакова Мария Николаевна</w:t>
            </w:r>
            <w:r w:rsidRPr="004F67D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, представитель Росфинмониторинга</w:t>
            </w:r>
          </w:p>
          <w:p w14:paraId="1D266D97" w14:textId="77777777" w:rsidR="00774B73" w:rsidRDefault="00774B73" w:rsidP="00BF2A0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51D15F3" w14:textId="619B4802" w:rsidR="00856E42" w:rsidRPr="00C0478F" w:rsidRDefault="00635565" w:rsidP="00BF2A0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47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Проведение секторальной</w:t>
            </w:r>
            <w:r w:rsidR="00856E42" w:rsidRPr="00C047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оценки рисков </w:t>
            </w:r>
            <w:r w:rsidR="00C0478F" w:rsidRPr="00C047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секторах </w:t>
            </w:r>
            <w:r w:rsidR="00856E42" w:rsidRPr="00C047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УНФПП  </w:t>
            </w:r>
          </w:p>
          <w:p w14:paraId="1032466E" w14:textId="11BA36C6" w:rsidR="00856E42" w:rsidRPr="00926CCF" w:rsidRDefault="00244A3B" w:rsidP="00BF2A0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F5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>Докладчик:</w:t>
            </w:r>
            <w:r w:rsidRPr="00C93F5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56E42" w:rsidRPr="00244A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Атаев</w:t>
            </w:r>
            <w:proofErr w:type="spellEnd"/>
            <w:r w:rsidR="00856E42" w:rsidRPr="00244A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56E42" w:rsidRPr="00244A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Умит</w:t>
            </w:r>
            <w:proofErr w:type="spellEnd"/>
            <w:r w:rsidR="00856E42" w:rsidRPr="00244A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Министерство Финансов и экономики Туркменистана</w:t>
            </w:r>
          </w:p>
          <w:p w14:paraId="6A6CE046" w14:textId="0CC5207F" w:rsidR="002B0537" w:rsidRPr="00FA2FF3" w:rsidRDefault="002B0537" w:rsidP="00BF2A0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B0537" w:rsidRPr="00970486" w14:paraId="25C46879" w14:textId="77777777" w:rsidTr="00E164A5">
        <w:trPr>
          <w:trHeight w:val="1302"/>
        </w:trPr>
        <w:tc>
          <w:tcPr>
            <w:tcW w:w="1701" w:type="dxa"/>
          </w:tcPr>
          <w:p w14:paraId="65F82CB9" w14:textId="22BA5B08" w:rsidR="002B0537" w:rsidRPr="004F67D2" w:rsidRDefault="00B65E5D" w:rsidP="002B0537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1E431F" w:rsidRPr="004F67D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1E431F" w:rsidRPr="004F67D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- </w:t>
            </w:r>
            <w:r w:rsidR="004F67D2" w:rsidRPr="004F67D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4F67D2" w:rsidRPr="004F67D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55</w:t>
            </w:r>
          </w:p>
          <w:p w14:paraId="1F867C66" w14:textId="77777777" w:rsidR="00C0478F" w:rsidRPr="004F67D2" w:rsidRDefault="00C0478F" w:rsidP="002B0537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19981670" w14:textId="1E882ABF" w:rsidR="00C0478F" w:rsidRPr="004F67D2" w:rsidRDefault="00C0478F" w:rsidP="006A69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31BDDB7E" w14:textId="7BD9F708" w:rsidR="00617674" w:rsidRDefault="001E431F" w:rsidP="002B0537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2B0537"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617674"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7AA179C9" w14:textId="6829A9AE" w:rsidR="002B0537" w:rsidRDefault="002B0537" w:rsidP="006A6931">
            <w:pPr>
              <w:pStyle w:val="TableParagraph"/>
              <w:spacing w:after="120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gridSpan w:val="2"/>
          </w:tcPr>
          <w:p w14:paraId="21B5DC29" w14:textId="77777777" w:rsidR="00664AD8" w:rsidRPr="006E1076" w:rsidRDefault="00664AD8" w:rsidP="00664AD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10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выводы по результатам предварительного опроса надзорных органов ГЧ ЕАГ по реализации риск-ориентированного подхода в сфере ПОД/ФТ и обсуждение потребностей в ТС</w:t>
            </w:r>
          </w:p>
          <w:p w14:paraId="1FCA0F94" w14:textId="6AE896BC" w:rsidR="00C0478F" w:rsidRPr="006A6931" w:rsidRDefault="00664AD8" w:rsidP="006A6931">
            <w:pPr>
              <w:pStyle w:val="TableParagrap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E107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Докладчик:</w:t>
            </w:r>
            <w:r w:rsidRPr="006E10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Назерке </w:t>
            </w:r>
            <w:proofErr w:type="spellStart"/>
            <w:r w:rsidRPr="006E10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Жампейис</w:t>
            </w:r>
            <w:proofErr w:type="spellEnd"/>
            <w:r w:rsidRPr="006E1076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(Секретариат ЕАГ)</w:t>
            </w:r>
          </w:p>
        </w:tc>
      </w:tr>
      <w:tr w:rsidR="006A6931" w:rsidRPr="00970486" w14:paraId="7604BF11" w14:textId="77777777" w:rsidTr="00E164A5">
        <w:trPr>
          <w:trHeight w:val="790"/>
        </w:trPr>
        <w:tc>
          <w:tcPr>
            <w:tcW w:w="1701" w:type="dxa"/>
          </w:tcPr>
          <w:p w14:paraId="5594C754" w14:textId="68DCADF6" w:rsidR="006A6931" w:rsidRDefault="006A6931" w:rsidP="002B0537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10.55 – 11.00</w:t>
            </w:r>
          </w:p>
        </w:tc>
        <w:tc>
          <w:tcPr>
            <w:tcW w:w="567" w:type="dxa"/>
          </w:tcPr>
          <w:p w14:paraId="47AFB55C" w14:textId="215F6D1A" w:rsidR="006A6931" w:rsidRDefault="006A6931" w:rsidP="002B0537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7371" w:type="dxa"/>
            <w:gridSpan w:val="2"/>
          </w:tcPr>
          <w:p w14:paraId="01A30582" w14:textId="77777777" w:rsidR="006A6931" w:rsidRPr="00E32964" w:rsidRDefault="006A6931" w:rsidP="006A6931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Концепция проекта ЕАГ «Рекомендации по проведению секторальной оценки рисков ОД/ФТ»</w:t>
            </w:r>
          </w:p>
          <w:p w14:paraId="3ACD6E14" w14:textId="69F5928F" w:rsidR="006A6931" w:rsidRPr="006A6931" w:rsidRDefault="006A6931" w:rsidP="006A6931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0478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Докладчик:</w:t>
            </w:r>
            <w:r w:rsidRPr="00C047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Курьянов Александр Михайлович, </w:t>
            </w:r>
            <w:r w:rsidRPr="00902C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представитель Росфинмониторинга</w:t>
            </w:r>
          </w:p>
        </w:tc>
      </w:tr>
      <w:tr w:rsidR="006A6931" w:rsidRPr="00970486" w14:paraId="59FBD520" w14:textId="77777777" w:rsidTr="00E164A5">
        <w:trPr>
          <w:trHeight w:val="790"/>
        </w:trPr>
        <w:tc>
          <w:tcPr>
            <w:tcW w:w="1701" w:type="dxa"/>
          </w:tcPr>
          <w:p w14:paraId="324BF551" w14:textId="191AFCFF" w:rsidR="006A6931" w:rsidRPr="006A6931" w:rsidRDefault="006A6931" w:rsidP="002B0537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11.00 – 11.10</w:t>
            </w:r>
          </w:p>
        </w:tc>
        <w:tc>
          <w:tcPr>
            <w:tcW w:w="567" w:type="dxa"/>
          </w:tcPr>
          <w:p w14:paraId="270F01CA" w14:textId="7C82C45E" w:rsidR="006A6931" w:rsidRDefault="006A6931" w:rsidP="002B0537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7371" w:type="dxa"/>
            <w:gridSpan w:val="2"/>
          </w:tcPr>
          <w:p w14:paraId="2D2C0C76" w14:textId="77777777" w:rsidR="006A6931" w:rsidRPr="0076353F" w:rsidRDefault="006A6931" w:rsidP="00E164A5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47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Лучшие практики стран МАНИВЭЛ по построению надзора во время пандемии</w:t>
            </w:r>
            <w:r w:rsidRPr="007635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05C4624D" w14:textId="0DE6CA8F" w:rsidR="006A6931" w:rsidRPr="00E32964" w:rsidRDefault="006A6931" w:rsidP="006A6931">
            <w:pPr>
              <w:pStyle w:val="TableParagraph"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93F5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>Докладчик:</w:t>
            </w:r>
            <w:r w:rsidRPr="00C93F5B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Лаура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Кравале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(Секретариат </w:t>
            </w:r>
            <w:r w:rsidRPr="0076353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МАНИВЭЛ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)</w:t>
            </w:r>
          </w:p>
        </w:tc>
      </w:tr>
      <w:tr w:rsidR="006A6931" w:rsidRPr="00970486" w14:paraId="7E4DF008" w14:textId="77777777" w:rsidTr="00E164A5">
        <w:trPr>
          <w:trHeight w:val="337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720D2B95" w14:textId="08076AAE" w:rsidR="006A6931" w:rsidRPr="006A6931" w:rsidRDefault="006A6931" w:rsidP="006A6931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6E6E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Секция 4. </w:t>
            </w:r>
            <w:r w:rsidRPr="006A69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Цифровизация финансового сектора: вызовы и ответ</w:t>
            </w:r>
          </w:p>
        </w:tc>
      </w:tr>
      <w:tr w:rsidR="006A6931" w:rsidRPr="00970486" w14:paraId="6E13498B" w14:textId="77777777" w:rsidTr="006A6931">
        <w:trPr>
          <w:trHeight w:val="790"/>
        </w:trPr>
        <w:tc>
          <w:tcPr>
            <w:tcW w:w="1701" w:type="dxa"/>
            <w:tcBorders>
              <w:top w:val="single" w:sz="4" w:space="0" w:color="auto"/>
            </w:tcBorders>
          </w:tcPr>
          <w:p w14:paraId="44EFEBCE" w14:textId="77777777" w:rsidR="006A6931" w:rsidRDefault="006A6931" w:rsidP="006A69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0CC5145D" w14:textId="282F65D4" w:rsidR="006A6931" w:rsidRPr="006A6931" w:rsidRDefault="006A6931" w:rsidP="006A693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11.</w:t>
            </w:r>
            <w:r w:rsidR="006E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– 11.</w:t>
            </w:r>
            <w:r w:rsidR="006E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C8201AC" w14:textId="77777777" w:rsidR="006A6931" w:rsidRDefault="006A6931" w:rsidP="006A6931">
            <w:pPr>
              <w:pStyle w:val="TableParagraph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</w:p>
          <w:p w14:paraId="7FAAF4F8" w14:textId="7286CD97" w:rsidR="006A6931" w:rsidRDefault="006A6931" w:rsidP="006A6931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388A1D35" w14:textId="77777777" w:rsidR="006A6931" w:rsidRDefault="006A6931" w:rsidP="006A693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58F3DC4" w14:textId="77777777" w:rsidR="006A6931" w:rsidRPr="00D135BE" w:rsidRDefault="006A6931" w:rsidP="006A6931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Опыт противодействия нелегальной деятельности на финансовом рынке</w:t>
            </w:r>
          </w:p>
          <w:p w14:paraId="49DBAEF8" w14:textId="77777777" w:rsidR="006A6931" w:rsidRDefault="006A6931" w:rsidP="006A693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04416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Докладчи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к</w:t>
            </w:r>
            <w:r w:rsidRPr="0004416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:</w:t>
            </w:r>
            <w:r w:rsidRPr="0004416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C741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Еремина Виктория Влад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имировна</w:t>
            </w:r>
            <w:r w:rsidRPr="007C741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, представитель Департамента противодействия недобросовестным практикам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7C741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Банк России</w:t>
            </w:r>
          </w:p>
          <w:p w14:paraId="5C84CF58" w14:textId="2926A02D" w:rsidR="00E164A5" w:rsidRPr="006A6931" w:rsidRDefault="00E164A5" w:rsidP="006A693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6A6931" w:rsidRPr="00970486" w14:paraId="64E78FD1" w14:textId="77777777" w:rsidTr="006A6931">
        <w:trPr>
          <w:trHeight w:val="790"/>
        </w:trPr>
        <w:tc>
          <w:tcPr>
            <w:tcW w:w="1701" w:type="dxa"/>
          </w:tcPr>
          <w:p w14:paraId="12E28477" w14:textId="0035DE10" w:rsidR="006A6931" w:rsidRPr="006E6E8F" w:rsidRDefault="006A6931" w:rsidP="006A6931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11.</w:t>
            </w:r>
            <w:r w:rsidR="006E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– 11.</w:t>
            </w:r>
            <w:r w:rsidR="006E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70083AD" w14:textId="249F43A6" w:rsidR="006A6931" w:rsidRDefault="006A6931" w:rsidP="006A6931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D135BE"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371" w:type="dxa"/>
            <w:gridSpan w:val="2"/>
          </w:tcPr>
          <w:p w14:paraId="0CF3016A" w14:textId="77777777" w:rsidR="006A6931" w:rsidRPr="00BA0670" w:rsidRDefault="006A6931" w:rsidP="006A6931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Промежуточные итоги внедрения в обращение цифровой валюты</w:t>
            </w:r>
          </w:p>
          <w:p w14:paraId="09C85167" w14:textId="6189E545" w:rsidR="006A6931" w:rsidRPr="00C0478F" w:rsidRDefault="006A6931" w:rsidP="00E164A5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C0478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Докладчик:</w:t>
            </w:r>
            <w:r w:rsidRPr="00C0478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433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Г-жа </w:t>
            </w:r>
            <w:proofErr w:type="spellStart"/>
            <w:r w:rsidRPr="00F433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Лю</w:t>
            </w:r>
            <w:proofErr w:type="spellEnd"/>
            <w:r w:rsidRPr="00F433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Юань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F433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заместитель директора Департамента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F4331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инноваций</w:t>
            </w:r>
            <w:r w:rsidRPr="00F4331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Институт цифровой валюты, Народный банк Китая</w:t>
            </w:r>
          </w:p>
        </w:tc>
      </w:tr>
      <w:tr w:rsidR="006A6931" w:rsidRPr="00970486" w14:paraId="10B0B49B" w14:textId="77777777" w:rsidTr="006A6931">
        <w:trPr>
          <w:trHeight w:val="541"/>
        </w:trPr>
        <w:tc>
          <w:tcPr>
            <w:tcW w:w="1701" w:type="dxa"/>
          </w:tcPr>
          <w:p w14:paraId="5F8D4BBB" w14:textId="0B755949" w:rsidR="006A6931" w:rsidRPr="006E6E8F" w:rsidRDefault="006A6931" w:rsidP="00E164A5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11.</w:t>
            </w:r>
            <w:r w:rsidR="006E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– 11.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6E6E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A9F2571" w14:textId="2536AEBE" w:rsidR="006A6931" w:rsidRDefault="006A6931" w:rsidP="00E164A5">
            <w:pPr>
              <w:pStyle w:val="TableParagraph"/>
              <w:spacing w:before="240"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10.</w:t>
            </w:r>
          </w:p>
        </w:tc>
        <w:tc>
          <w:tcPr>
            <w:tcW w:w="7371" w:type="dxa"/>
            <w:gridSpan w:val="2"/>
          </w:tcPr>
          <w:p w14:paraId="566C3817" w14:textId="3DDA856B" w:rsidR="006A6931" w:rsidRPr="00C0478F" w:rsidRDefault="006A6931" w:rsidP="00E164A5">
            <w:pPr>
              <w:pStyle w:val="TableParagraph"/>
              <w:spacing w:before="24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047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Подведение итогов Форума</w:t>
            </w:r>
          </w:p>
        </w:tc>
      </w:tr>
    </w:tbl>
    <w:p w14:paraId="78391A1A" w14:textId="77777777" w:rsidR="00A87111" w:rsidRPr="005A7134" w:rsidRDefault="00A87111" w:rsidP="005A7134">
      <w:pPr>
        <w:rPr>
          <w:rFonts w:ascii="Times New Roman" w:hAnsi="Times New Roman" w:cs="Times New Roman"/>
          <w:sz w:val="24"/>
          <w:szCs w:val="24"/>
        </w:rPr>
      </w:pPr>
    </w:p>
    <w:sectPr w:rsidR="00A87111" w:rsidRPr="005A7134" w:rsidSect="008C12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1627"/>
    <w:multiLevelType w:val="hybridMultilevel"/>
    <w:tmpl w:val="F5B0F630"/>
    <w:lvl w:ilvl="0" w:tplc="C2C21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6BAF"/>
    <w:multiLevelType w:val="hybridMultilevel"/>
    <w:tmpl w:val="F23A562E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 w15:restartNumberingAfterBreak="0">
    <w:nsid w:val="239715FA"/>
    <w:multiLevelType w:val="multilevel"/>
    <w:tmpl w:val="AC4A0F2C"/>
    <w:lvl w:ilvl="0">
      <w:start w:val="12"/>
      <w:numFmt w:val="decimal"/>
      <w:lvlText w:val="%1"/>
      <w:lvlJc w:val="left"/>
      <w:pPr>
        <w:ind w:left="540" w:hanging="540"/>
      </w:pPr>
      <w:rPr>
        <w:rFonts w:eastAsia="Symbol"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eastAsia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ymbo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ymbo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ymbol" w:hint="default"/>
      </w:rPr>
    </w:lvl>
  </w:abstractNum>
  <w:abstractNum w:abstractNumId="3" w15:restartNumberingAfterBreak="0">
    <w:nsid w:val="2CD93FD1"/>
    <w:multiLevelType w:val="hybridMultilevel"/>
    <w:tmpl w:val="F94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55487"/>
    <w:multiLevelType w:val="hybridMultilevel"/>
    <w:tmpl w:val="02C4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06D1B"/>
    <w:multiLevelType w:val="hybridMultilevel"/>
    <w:tmpl w:val="22DEF9FE"/>
    <w:lvl w:ilvl="0" w:tplc="599667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D1F675D"/>
    <w:multiLevelType w:val="hybridMultilevel"/>
    <w:tmpl w:val="B840F3D4"/>
    <w:lvl w:ilvl="0" w:tplc="041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870C1"/>
    <w:multiLevelType w:val="hybridMultilevel"/>
    <w:tmpl w:val="85AA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A5B73"/>
    <w:multiLevelType w:val="hybridMultilevel"/>
    <w:tmpl w:val="F94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4683D"/>
    <w:multiLevelType w:val="hybridMultilevel"/>
    <w:tmpl w:val="934C4C1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F013A45"/>
    <w:multiLevelType w:val="hybridMultilevel"/>
    <w:tmpl w:val="6E0A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0E"/>
    <w:rsid w:val="000106B5"/>
    <w:rsid w:val="00024C37"/>
    <w:rsid w:val="000311C0"/>
    <w:rsid w:val="0003297D"/>
    <w:rsid w:val="00044163"/>
    <w:rsid w:val="0005450E"/>
    <w:rsid w:val="00056474"/>
    <w:rsid w:val="00083244"/>
    <w:rsid w:val="000844BC"/>
    <w:rsid w:val="0009512E"/>
    <w:rsid w:val="000B52B4"/>
    <w:rsid w:val="000B5681"/>
    <w:rsid w:val="000C2FBD"/>
    <w:rsid w:val="000D7616"/>
    <w:rsid w:val="000F3E77"/>
    <w:rsid w:val="000F62EB"/>
    <w:rsid w:val="00105868"/>
    <w:rsid w:val="00155528"/>
    <w:rsid w:val="001803D2"/>
    <w:rsid w:val="001C5883"/>
    <w:rsid w:val="001D4A8C"/>
    <w:rsid w:val="001E2242"/>
    <w:rsid w:val="001E431F"/>
    <w:rsid w:val="001E76D1"/>
    <w:rsid w:val="001F09B9"/>
    <w:rsid w:val="00200B0A"/>
    <w:rsid w:val="00227647"/>
    <w:rsid w:val="002333FC"/>
    <w:rsid w:val="00233900"/>
    <w:rsid w:val="00234200"/>
    <w:rsid w:val="0023446E"/>
    <w:rsid w:val="00244A3B"/>
    <w:rsid w:val="00264207"/>
    <w:rsid w:val="00275DDD"/>
    <w:rsid w:val="00284182"/>
    <w:rsid w:val="002A4627"/>
    <w:rsid w:val="002A498A"/>
    <w:rsid w:val="002B0537"/>
    <w:rsid w:val="002B4123"/>
    <w:rsid w:val="002E241D"/>
    <w:rsid w:val="00340F5F"/>
    <w:rsid w:val="00341C8F"/>
    <w:rsid w:val="0035274A"/>
    <w:rsid w:val="00353044"/>
    <w:rsid w:val="00364300"/>
    <w:rsid w:val="003712C4"/>
    <w:rsid w:val="00386A27"/>
    <w:rsid w:val="003928DD"/>
    <w:rsid w:val="003C0204"/>
    <w:rsid w:val="003C0749"/>
    <w:rsid w:val="003D088B"/>
    <w:rsid w:val="003F22D3"/>
    <w:rsid w:val="00413FEC"/>
    <w:rsid w:val="00433693"/>
    <w:rsid w:val="004374CC"/>
    <w:rsid w:val="00445FED"/>
    <w:rsid w:val="00452A19"/>
    <w:rsid w:val="004F67D2"/>
    <w:rsid w:val="0050418F"/>
    <w:rsid w:val="00524388"/>
    <w:rsid w:val="005463F2"/>
    <w:rsid w:val="005523C8"/>
    <w:rsid w:val="005A28F8"/>
    <w:rsid w:val="005A7134"/>
    <w:rsid w:val="005B782C"/>
    <w:rsid w:val="005C5304"/>
    <w:rsid w:val="005E6557"/>
    <w:rsid w:val="005F00C2"/>
    <w:rsid w:val="005F1FD6"/>
    <w:rsid w:val="005F7F16"/>
    <w:rsid w:val="006003DF"/>
    <w:rsid w:val="00606CC6"/>
    <w:rsid w:val="006077D4"/>
    <w:rsid w:val="00617674"/>
    <w:rsid w:val="006318E8"/>
    <w:rsid w:val="00634D03"/>
    <w:rsid w:val="00635565"/>
    <w:rsid w:val="00636034"/>
    <w:rsid w:val="006400FD"/>
    <w:rsid w:val="00641DEE"/>
    <w:rsid w:val="00651D6F"/>
    <w:rsid w:val="00657289"/>
    <w:rsid w:val="00664AD8"/>
    <w:rsid w:val="006A6931"/>
    <w:rsid w:val="006B65EC"/>
    <w:rsid w:val="006C1695"/>
    <w:rsid w:val="006C508F"/>
    <w:rsid w:val="006C63F9"/>
    <w:rsid w:val="006D5D6E"/>
    <w:rsid w:val="006E08BF"/>
    <w:rsid w:val="006E1076"/>
    <w:rsid w:val="006E3A96"/>
    <w:rsid w:val="006E6A76"/>
    <w:rsid w:val="006E6E8F"/>
    <w:rsid w:val="006F6E74"/>
    <w:rsid w:val="00704FAE"/>
    <w:rsid w:val="007069B1"/>
    <w:rsid w:val="007102C9"/>
    <w:rsid w:val="00721BC6"/>
    <w:rsid w:val="00725149"/>
    <w:rsid w:val="00726BB5"/>
    <w:rsid w:val="00740C34"/>
    <w:rsid w:val="00742CC1"/>
    <w:rsid w:val="00760AB2"/>
    <w:rsid w:val="00761711"/>
    <w:rsid w:val="00761754"/>
    <w:rsid w:val="0076353F"/>
    <w:rsid w:val="00774B73"/>
    <w:rsid w:val="00776AF5"/>
    <w:rsid w:val="00785590"/>
    <w:rsid w:val="007962CE"/>
    <w:rsid w:val="007A447A"/>
    <w:rsid w:val="007C2F93"/>
    <w:rsid w:val="007C3BBD"/>
    <w:rsid w:val="007C741D"/>
    <w:rsid w:val="007D3A8D"/>
    <w:rsid w:val="007E7C27"/>
    <w:rsid w:val="007F16B8"/>
    <w:rsid w:val="007F3DBF"/>
    <w:rsid w:val="007F6CE4"/>
    <w:rsid w:val="008009C0"/>
    <w:rsid w:val="0084295A"/>
    <w:rsid w:val="00856AE6"/>
    <w:rsid w:val="00856E42"/>
    <w:rsid w:val="008666A8"/>
    <w:rsid w:val="00871E2C"/>
    <w:rsid w:val="00892F45"/>
    <w:rsid w:val="00893963"/>
    <w:rsid w:val="008C1263"/>
    <w:rsid w:val="008C5599"/>
    <w:rsid w:val="008E6EC9"/>
    <w:rsid w:val="008F620E"/>
    <w:rsid w:val="008F7D14"/>
    <w:rsid w:val="009020F9"/>
    <w:rsid w:val="00902CB0"/>
    <w:rsid w:val="00926CCF"/>
    <w:rsid w:val="00931D1F"/>
    <w:rsid w:val="00932A86"/>
    <w:rsid w:val="00936667"/>
    <w:rsid w:val="0095643A"/>
    <w:rsid w:val="00970486"/>
    <w:rsid w:val="009A36A3"/>
    <w:rsid w:val="009A60F9"/>
    <w:rsid w:val="009F5389"/>
    <w:rsid w:val="00A40A97"/>
    <w:rsid w:val="00A61AC5"/>
    <w:rsid w:val="00A713E0"/>
    <w:rsid w:val="00A71912"/>
    <w:rsid w:val="00A75637"/>
    <w:rsid w:val="00A81BFB"/>
    <w:rsid w:val="00A87111"/>
    <w:rsid w:val="00AB1C36"/>
    <w:rsid w:val="00AB2919"/>
    <w:rsid w:val="00AD46B7"/>
    <w:rsid w:val="00B14C59"/>
    <w:rsid w:val="00B21225"/>
    <w:rsid w:val="00B55686"/>
    <w:rsid w:val="00B65E5D"/>
    <w:rsid w:val="00B73580"/>
    <w:rsid w:val="00B7381A"/>
    <w:rsid w:val="00B7583E"/>
    <w:rsid w:val="00B82C36"/>
    <w:rsid w:val="00B91C83"/>
    <w:rsid w:val="00BA0670"/>
    <w:rsid w:val="00BA0A74"/>
    <w:rsid w:val="00BA5E20"/>
    <w:rsid w:val="00BB052D"/>
    <w:rsid w:val="00BC0DB8"/>
    <w:rsid w:val="00BC33D6"/>
    <w:rsid w:val="00BC5DAA"/>
    <w:rsid w:val="00BE2930"/>
    <w:rsid w:val="00BF2A05"/>
    <w:rsid w:val="00BF65B5"/>
    <w:rsid w:val="00C0478F"/>
    <w:rsid w:val="00C25791"/>
    <w:rsid w:val="00C27D46"/>
    <w:rsid w:val="00C3174A"/>
    <w:rsid w:val="00C32501"/>
    <w:rsid w:val="00C52591"/>
    <w:rsid w:val="00C6151A"/>
    <w:rsid w:val="00C8421A"/>
    <w:rsid w:val="00C93F5B"/>
    <w:rsid w:val="00CA6AAE"/>
    <w:rsid w:val="00CD74B6"/>
    <w:rsid w:val="00CF2C01"/>
    <w:rsid w:val="00D135BE"/>
    <w:rsid w:val="00D43EB6"/>
    <w:rsid w:val="00D51DF8"/>
    <w:rsid w:val="00D61284"/>
    <w:rsid w:val="00D735C3"/>
    <w:rsid w:val="00D9072F"/>
    <w:rsid w:val="00D9611B"/>
    <w:rsid w:val="00DC2F44"/>
    <w:rsid w:val="00DC6A2B"/>
    <w:rsid w:val="00DD0F58"/>
    <w:rsid w:val="00DE13B0"/>
    <w:rsid w:val="00DF603D"/>
    <w:rsid w:val="00E05F3F"/>
    <w:rsid w:val="00E1141E"/>
    <w:rsid w:val="00E164A5"/>
    <w:rsid w:val="00E32964"/>
    <w:rsid w:val="00E74DBD"/>
    <w:rsid w:val="00EA14AE"/>
    <w:rsid w:val="00EC06B1"/>
    <w:rsid w:val="00ED6A40"/>
    <w:rsid w:val="00ED7002"/>
    <w:rsid w:val="00EF4342"/>
    <w:rsid w:val="00F15D9E"/>
    <w:rsid w:val="00F2634C"/>
    <w:rsid w:val="00F34425"/>
    <w:rsid w:val="00F43313"/>
    <w:rsid w:val="00F47258"/>
    <w:rsid w:val="00F64516"/>
    <w:rsid w:val="00F67C9B"/>
    <w:rsid w:val="00FA2FF3"/>
    <w:rsid w:val="00FB7C66"/>
    <w:rsid w:val="00FE3C0F"/>
    <w:rsid w:val="00FF5F9F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9F860D"/>
  <w15:chartTrackingRefBased/>
  <w15:docId w15:val="{496FB45A-BD83-49F2-B628-240967EA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AD46B7"/>
    <w:pPr>
      <w:widowControl w:val="0"/>
      <w:spacing w:after="0" w:line="240" w:lineRule="auto"/>
      <w:jc w:val="both"/>
    </w:pPr>
    <w:rPr>
      <w:rFonts w:ascii="Georgia" w:hAnsi="Georgia" w:cs="Times New Roman"/>
      <w:sz w:val="20"/>
      <w:szCs w:val="20"/>
      <w:lang w:val="en-GB"/>
    </w:rPr>
  </w:style>
  <w:style w:type="character" w:customStyle="1" w:styleId="a5">
    <w:name w:val="Текст примечания Знак"/>
    <w:basedOn w:val="a0"/>
    <w:link w:val="a4"/>
    <w:uiPriority w:val="99"/>
    <w:rsid w:val="00AD46B7"/>
    <w:rPr>
      <w:rFonts w:ascii="Georgia" w:hAnsi="Georgia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FB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C6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60AB2"/>
    <w:rPr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760AB2"/>
    <w:pPr>
      <w:widowControl/>
      <w:spacing w:after="160"/>
      <w:jc w:val="left"/>
    </w:pPr>
    <w:rPr>
      <w:rFonts w:asciiTheme="minorHAnsi" w:hAnsiTheme="minorHAnsi" w:cstheme="minorBidi"/>
      <w:b/>
      <w:bCs/>
      <w:lang w:val="ru-RU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760AB2"/>
    <w:rPr>
      <w:rFonts w:ascii="Georgia" w:hAnsi="Georgia" w:cs="Times New Roman"/>
      <w:b/>
      <w:bCs/>
      <w:sz w:val="20"/>
      <w:szCs w:val="20"/>
      <w:lang w:val="en-GB"/>
    </w:rPr>
  </w:style>
  <w:style w:type="table" w:customStyle="1" w:styleId="1">
    <w:name w:val="Сетка таблицы1"/>
    <w:basedOn w:val="a1"/>
    <w:next w:val="a3"/>
    <w:uiPriority w:val="59"/>
    <w:rsid w:val="006C16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5568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556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55686"/>
    <w:pPr>
      <w:widowControl w:val="0"/>
      <w:spacing w:after="0" w:line="240" w:lineRule="auto"/>
      <w:ind w:left="119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B5568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55686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87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8103-72A6-4B8B-BCC1-DF3F13DF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Nazerke Zhampeiis</dc:creator>
  <cp:keywords/>
  <dc:description/>
  <cp:lastModifiedBy>Nazerke Zhampeiis</cp:lastModifiedBy>
  <cp:revision>5</cp:revision>
  <cp:lastPrinted>2021-09-29T12:47:00Z</cp:lastPrinted>
  <dcterms:created xsi:type="dcterms:W3CDTF">2021-10-13T12:44:00Z</dcterms:created>
  <dcterms:modified xsi:type="dcterms:W3CDTF">2021-10-14T11:00:00Z</dcterms:modified>
</cp:coreProperties>
</file>